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449" w:rightChars="214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兴国县应急管理局</w:t>
      </w:r>
      <w:r>
        <w:rPr>
          <w:rFonts w:ascii="方正小标宋简体" w:hAnsi="方正小标宋简体" w:eastAsia="方正小标宋简体" w:cs="方正小标宋简体"/>
          <w:bCs/>
          <w:color w:val="00000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</w:rPr>
        <w:t>1年部门预算</w:t>
      </w:r>
    </w:p>
    <w:p>
      <w:pPr>
        <w:spacing w:line="560" w:lineRule="exact"/>
        <w:ind w:right="449" w:rightChars="214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目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val="en-US" w:eastAsia="zh-CN"/>
        </w:rPr>
        <w:t xml:space="preserve">    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44"/>
          <w:szCs w:val="44"/>
          <w:lang w:eastAsia="zh-CN"/>
        </w:rPr>
        <w:t>录</w:t>
      </w: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第一部分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概况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一、部门主要职责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hint="eastAsia" w:ascii="Adobe 仿宋 Std R" w:hAnsi="Adobe 仿宋 Std R" w:eastAsia="Adobe 仿宋 Std R" w:cs="黑体"/>
          <w:kern w:val="2"/>
          <w:sz w:val="32"/>
          <w:szCs w:val="30"/>
        </w:rPr>
        <w:t>机构设置及人员情况</w:t>
      </w: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年部门预算表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一、《收支预算总表》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二、《部门收入总表》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三、《部门支出总表》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四、《财政拨款收支总表》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五、《一般公共预算支出表》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六、《一般公共预算基本支出表》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七、《一般公共预算“三公”经费支出表》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八、《政府性基金预算支出表》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九、《部门整体支出绩效目标表》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十、《项目支出绩效目标表》</w:t>
      </w:r>
    </w:p>
    <w:p>
      <w:pPr>
        <w:ind w:left="684" w:leftChars="0" w:hanging="684" w:hangingChars="213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第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部分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兴国县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预算情况说明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年部门预算收支情况说明</w:t>
      </w:r>
    </w:p>
    <w:p>
      <w:pPr>
        <w:ind w:left="632" w:leftChars="284" w:hanging="36" w:hangingChars="12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年“三公”经费预算情况说明</w:t>
      </w:r>
    </w:p>
    <w:p>
      <w:pPr>
        <w:ind w:left="10" w:leftChars="5" w:firstLine="582" w:firstLineChars="194"/>
        <w:rPr>
          <w:rFonts w:hint="eastAsia" w:ascii="黑体" w:hAnsi="黑体" w:eastAsia="仿宋" w:cs="黑体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cr/>
      </w:r>
      <w:r>
        <w:rPr>
          <w:rFonts w:hint="eastAsia" w:ascii="仿宋" w:hAnsi="仿宋" w:eastAsia="仿宋" w:cs="仿宋"/>
          <w:b/>
          <w:bCs/>
          <w:sz w:val="32"/>
          <w:szCs w:val="32"/>
        </w:rPr>
        <w:t>第四部分 名词解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释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第一部分兴国县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概况</w:t>
      </w:r>
    </w:p>
    <w:p>
      <w:pPr>
        <w:numPr>
          <w:ilvl w:val="0"/>
          <w:numId w:val="0"/>
        </w:numPr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一、部门主要职责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兴国县应急管理局是主管应急管理工作的县政府工作部门，主要职责是：</w:t>
      </w:r>
    </w:p>
    <w:p>
      <w:pPr>
        <w:spacing w:line="60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安全生产监督管理职责，应急管理职责，防震减灾相关职责，消防管理职责，救灾职责，地质灾害防治职责，水旱灾害防治相关职责、森林防火相关职责，县防汛抗旱指挥部、县森林防火指挥部职责，县减灾委和县抗震救灾指挥部职责，县防汛办、县防火办行政职能，地质灾害防治相关行政职能。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机构设置及人员情况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2021年兴国县应急管理局共有预算单位</w:t>
      </w:r>
      <w:r>
        <w:rPr>
          <w:rFonts w:hint="eastAsia" w:ascii="仿宋" w:hAnsi="仿宋" w:eastAsia="仿宋" w:cs="仿宋"/>
          <w:color w:val="000000"/>
          <w:sz w:val="32"/>
          <w:szCs w:val="32"/>
          <w:u w:val="single"/>
          <w:lang w:val="en-US" w:eastAsia="zh-CN"/>
        </w:rPr>
        <w:t xml:space="preserve"> 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个，包括：兴国县应急管理局一级预算单位，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-SA"/>
        </w:rPr>
        <w:t>兴国县防震减灾局二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级预算单位。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MERGEFIELD ${page400644146.ds532982397_REP_JX_BAS_AGENCY_INFO_ZYFRS_S_BZRSXJ}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编制人数小计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51</w:t>
      </w:r>
      <w:r>
        <w:rPr>
          <w:rFonts w:hint="eastAsia" w:ascii="仿宋" w:hAnsi="仿宋" w:eastAsia="仿宋" w:cs="仿宋"/>
          <w:sz w:val="30"/>
          <w:szCs w:val="30"/>
        </w:rPr>
        <w:t>人,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sz w:val="30"/>
          <w:szCs w:val="30"/>
        </w:rPr>
        <w:t>其中：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MERGEFIELD ${page400644146.ds532982397_REP_JX_BAS_AGENCY_INFO_ZYFRS_S_BZRSMX}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行政编制人数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人,参照公务员管理的事业编制人数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人,全部补助事业编制人数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39</w:t>
      </w:r>
      <w:r>
        <w:rPr>
          <w:rFonts w:hint="eastAsia" w:ascii="仿宋" w:hAnsi="仿宋" w:eastAsia="仿宋" w:cs="仿宋"/>
          <w:sz w:val="30"/>
          <w:szCs w:val="30"/>
        </w:rPr>
        <w:t>人,自收自支编制人数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人。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MERGEFIELD ${page400644146.ds532982397_REP_JX_BAS_AGENCY_INFO_ZYFRS_S_SYRSXJ}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实有人数小计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49</w:t>
      </w:r>
      <w:r>
        <w:rPr>
          <w:rFonts w:hint="eastAsia" w:ascii="仿宋" w:hAnsi="仿宋" w:eastAsia="仿宋" w:cs="仿宋"/>
          <w:sz w:val="30"/>
          <w:szCs w:val="30"/>
        </w:rPr>
        <w:t>人,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sz w:val="30"/>
          <w:szCs w:val="30"/>
        </w:rPr>
        <w:t>其中：</w:t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MERGEFIELD ${page400644146.ds532982397_REP_JX_BAS_AGENCY_INFO_ZYFRS_S_ZZRSXJ}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在职人数小计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45</w:t>
      </w:r>
      <w:r>
        <w:rPr>
          <w:rFonts w:hint="eastAsia" w:ascii="仿宋" w:hAnsi="仿宋" w:eastAsia="仿宋" w:cs="仿宋"/>
          <w:sz w:val="30"/>
          <w:szCs w:val="30"/>
        </w:rPr>
        <w:t>人,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MERGEFIELD ${page400644146.ds532982397_REP_JX_BAS_AGENCY_INFO_ZYFRS_S_ZZRSMX}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行政在职人数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人,参照公务员管理的事业单位在职人数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0</w:t>
      </w:r>
      <w:r>
        <w:rPr>
          <w:rFonts w:hint="eastAsia" w:ascii="仿宋" w:hAnsi="仿宋" w:eastAsia="仿宋" w:cs="仿宋"/>
          <w:sz w:val="30"/>
          <w:szCs w:val="30"/>
        </w:rPr>
        <w:t>人,全部补助事业在职人数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 35</w:t>
      </w:r>
      <w:r>
        <w:rPr>
          <w:rFonts w:hint="eastAsia" w:ascii="仿宋" w:hAnsi="仿宋" w:eastAsia="仿宋" w:cs="仿宋"/>
          <w:sz w:val="30"/>
          <w:szCs w:val="30"/>
        </w:rPr>
        <w:t>人。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sz w:val="30"/>
          <w:szCs w:val="30"/>
        </w:rPr>
        <w:instrText xml:space="preserve">MERGEFIELD ${page400644146.ds532982397_REP_JX_BAS_AGENCY_INFO_ZYFRS_S_QTRSMX}</w:instrText>
      </w:r>
      <w:r>
        <w:rPr>
          <w:rFonts w:hint="eastAsia" w:ascii="仿宋" w:hAnsi="仿宋" w:eastAsia="仿宋" w:cs="仿宋"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sz w:val="30"/>
          <w:szCs w:val="30"/>
        </w:rPr>
        <w:t>离休人数小计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0</w:t>
      </w:r>
      <w:r>
        <w:rPr>
          <w:rFonts w:hint="eastAsia" w:ascii="仿宋" w:hAnsi="仿宋" w:eastAsia="仿宋" w:cs="仿宋"/>
          <w:sz w:val="30"/>
          <w:szCs w:val="30"/>
        </w:rPr>
        <w:t>人,退休人数小计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4  </w:t>
      </w:r>
      <w:r>
        <w:rPr>
          <w:rFonts w:hint="eastAsia" w:ascii="仿宋" w:hAnsi="仿宋" w:eastAsia="仿宋" w:cs="仿宋"/>
          <w:sz w:val="30"/>
          <w:szCs w:val="30"/>
        </w:rPr>
        <w:t>人,退职人员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0</w:t>
      </w:r>
      <w:r>
        <w:rPr>
          <w:rFonts w:hint="eastAsia" w:ascii="仿宋" w:hAnsi="仿宋" w:eastAsia="仿宋" w:cs="仿宋"/>
          <w:sz w:val="30"/>
          <w:szCs w:val="30"/>
        </w:rPr>
        <w:t>人,遗属人数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0</w:t>
      </w:r>
      <w:r>
        <w:rPr>
          <w:rFonts w:hint="eastAsia" w:ascii="仿宋" w:hAnsi="仿宋" w:eastAsia="仿宋" w:cs="仿宋"/>
          <w:sz w:val="30"/>
          <w:szCs w:val="30"/>
        </w:rPr>
        <w:t>人。</w:t>
      </w:r>
      <w:r>
        <w:rPr>
          <w:rFonts w:hint="eastAsia" w:ascii="仿宋" w:hAnsi="仿宋" w:eastAsia="仿宋" w:cs="仿宋"/>
          <w:sz w:val="30"/>
          <w:szCs w:val="30"/>
        </w:rPr>
        <w:fldChar w:fldCharType="end"/>
      </w: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 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应急管理局2021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年部门预算表</w:t>
      </w:r>
    </w:p>
    <w:p>
      <w:pPr>
        <w:bidi w:val="0"/>
        <w:rPr>
          <w:rFonts w:hint="eastAsia" w:ascii="Times New Roman" w:hAnsi="Times New Roman" w:eastAsia="宋体" w:cs="Times New Roman"/>
          <w:kern w:val="2"/>
          <w:sz w:val="21"/>
          <w:lang w:val="en-US" w:eastAsia="zh-CN" w:bidi="ar-SA"/>
        </w:rPr>
      </w:pPr>
    </w:p>
    <w:p>
      <w:pPr>
        <w:tabs>
          <w:tab w:val="left" w:pos="1146"/>
        </w:tabs>
        <w:bidi w:val="0"/>
        <w:jc w:val="left"/>
        <w:rPr>
          <w:rFonts w:hint="eastAsia" w:ascii="仿宋" w:hAnsi="仿宋" w:eastAsia="仿宋" w:cs="仿宋"/>
          <w:b/>
          <w:bCs/>
          <w:sz w:val="36"/>
          <w:szCs w:val="36"/>
        </w:rPr>
        <w:sectPr>
          <w:headerReference r:id="rId3" w:type="default"/>
          <w:footerReference r:id="rId4" w:type="default"/>
          <w:pgSz w:w="11906" w:h="16838"/>
          <w:pgMar w:top="0" w:right="1417" w:bottom="0" w:left="1417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（详见附表）</w:t>
      </w:r>
    </w:p>
    <w:p>
      <w:pPr>
        <w:spacing w:line="560" w:lineRule="exact"/>
        <w:jc w:val="both"/>
        <w:rPr>
          <w:rFonts w:hint="eastAsia" w:ascii="黑体" w:hAnsi="黑体" w:eastAsia="黑体" w:cs="黑体"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第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三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部分 兴国县</w:t>
      </w: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应急管理局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年部门预算情况说明</w:t>
      </w:r>
    </w:p>
    <w:p>
      <w:pPr>
        <w:spacing w:line="560" w:lineRule="exact"/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</w:pPr>
    </w:p>
    <w:p>
      <w:pPr>
        <w:spacing w:line="560" w:lineRule="exact"/>
        <w:ind w:firstLine="640" w:firstLineChars="200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、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2021年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部门预算收支情况说明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（一）收入预算情况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1年应急管理局收入预算总额为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802.80万元，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较上年增加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52%，主要原因是：森林防火、防灾减灾、防汛抗旱经费增加。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其中：财政拨款收入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802.80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万元，占收入预算总额的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。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（二）支出预算情况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1年应急管理局支出预算总额为1802.80万元，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较上年增加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52%，主要原因是：森林防火、防灾减灾、防汛抗旱经费增加。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其中：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按支出项目类别划分：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基本支出608.38万元，占支出预算总额的33.7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，包括工资福利支出464.41万元；商品和服务支出122.41万元；对个人和家庭的补助支出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6.56万元；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资本性支出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5万元。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项目支出1194.42万元，其中财政拨款11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4.42万元，占支出预算总额的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，包括基本建设项目支出</w:t>
      </w:r>
      <w:r>
        <w:rPr>
          <w:rFonts w:ascii="仿宋" w:hAnsi="仿宋" w:eastAsia="仿宋" w:cs="仿宋"/>
          <w:color w:val="000000"/>
          <w:sz w:val="32"/>
          <w:szCs w:val="32"/>
        </w:rPr>
        <w:t>0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万元、行政事业性项目支出1194.42万元。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000000"/>
          <w:sz w:val="32"/>
          <w:szCs w:val="32"/>
        </w:rPr>
        <w:t>按支出功能科目划分：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基本工资支出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335.67万元，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18.62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商品和服务支出12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.41万元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7.07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6.56万元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0.92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；社会保障和就业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58.02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3.22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；医疗卫生支出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37.49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2.08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；住房保障支出</w:t>
      </w:r>
      <w:r>
        <w:rPr>
          <w:rFonts w:ascii="仿宋" w:hAnsi="仿宋" w:eastAsia="仿宋" w:cs="仿宋"/>
          <w:color w:val="000000"/>
          <w:sz w:val="32"/>
          <w:szCs w:val="32"/>
        </w:rPr>
        <w:t>33.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23万元，占支出预算总额的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1.84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；灾害防治及应急管理支出1194.42万元，占支出预算总额的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66.25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</w:p>
    <w:p>
      <w:pPr>
        <w:spacing w:line="560" w:lineRule="exact"/>
        <w:ind w:firstLine="643" w:firstLineChars="200"/>
        <w:rPr>
          <w:rFonts w:ascii="楷体" w:hAnsi="楷体" w:eastAsia="楷体" w:cs="楷体"/>
          <w:b/>
          <w:bCs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  <w:t>（三）财政拨款支出情况</w:t>
      </w:r>
    </w:p>
    <w:p>
      <w:pPr>
        <w:spacing w:line="560" w:lineRule="exact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202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1年兴国县应急管理局财政拨款支出预算万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1802.8万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100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，具体为：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基本工资支出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335.67万元，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18.62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商品和服务支出12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.41万元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7.07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对个人和家庭的补助支出</w:t>
      </w:r>
      <w:r>
        <w:rPr>
          <w:rFonts w:ascii="仿宋" w:hAnsi="仿宋" w:eastAsia="仿宋" w:cs="仿宋"/>
          <w:color w:val="000000"/>
          <w:sz w:val="32"/>
          <w:szCs w:val="32"/>
        </w:rPr>
        <w:t>1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6.56万元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0.92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；社会保障和就业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58.02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3.22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；医疗卫生支出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37.49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2.08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；住房保障支出</w:t>
      </w:r>
      <w:r>
        <w:rPr>
          <w:rFonts w:ascii="仿宋" w:hAnsi="仿宋" w:eastAsia="仿宋" w:cs="仿宋"/>
          <w:color w:val="000000"/>
          <w:sz w:val="32"/>
          <w:szCs w:val="32"/>
        </w:rPr>
        <w:t>33.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23万元，占支出预算总额的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1.84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；灾害防治及应急管理支出1194.42万元，占支出预算总额的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66.25</w:t>
      </w:r>
      <w:r>
        <w:rPr>
          <w:rFonts w:ascii="仿宋" w:hAnsi="仿宋" w:eastAsia="仿宋" w:cs="仿宋"/>
          <w:color w:val="000000"/>
          <w:sz w:val="32"/>
          <w:szCs w:val="32"/>
        </w:rPr>
        <w:t>%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；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（四）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政府性基金情况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</w:t>
      </w:r>
    </w:p>
    <w:p>
      <w:pPr>
        <w:numPr>
          <w:ilvl w:val="0"/>
          <w:numId w:val="0"/>
        </w:numPr>
        <w:ind w:firstLine="900" w:firstLineChars="3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没有使用政府性基金预算拨款安排的支出。</w:t>
      </w:r>
    </w:p>
    <w:p>
      <w:pPr>
        <w:numPr>
          <w:ilvl w:val="0"/>
          <w:numId w:val="0"/>
        </w:num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（五）国有资本经营情况</w:t>
      </w:r>
    </w:p>
    <w:p>
      <w:pPr>
        <w:numPr>
          <w:ilvl w:val="0"/>
          <w:numId w:val="0"/>
        </w:numPr>
        <w:ind w:leftChars="200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没有使用国有资本经营预算拨款安排的支出。</w:t>
      </w:r>
    </w:p>
    <w:p>
      <w:pPr>
        <w:ind w:firstLine="602" w:firstLineChars="200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六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）机关运行经费等重要事项的说明</w:t>
      </w:r>
    </w:p>
    <w:p>
      <w:pPr>
        <w:ind w:firstLine="549" w:firstLineChars="183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机关运行费预算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122.41</w:t>
      </w:r>
      <w:r>
        <w:rPr>
          <w:rFonts w:hint="eastAsia" w:ascii="仿宋" w:hAnsi="仿宋" w:eastAsia="仿宋" w:cs="仿宋"/>
          <w:sz w:val="30"/>
          <w:szCs w:val="30"/>
        </w:rPr>
        <w:t>万元，比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2020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(上一年度）</w:t>
      </w:r>
      <w:r>
        <w:rPr>
          <w:rFonts w:hint="eastAsia" w:ascii="仿宋" w:hAnsi="仿宋" w:eastAsia="仿宋" w:cs="仿宋"/>
          <w:sz w:val="30"/>
          <w:szCs w:val="30"/>
        </w:rPr>
        <w:t>预算增加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18.23</w:t>
      </w:r>
      <w:r>
        <w:rPr>
          <w:rFonts w:hint="eastAsia" w:ascii="仿宋" w:hAnsi="仿宋" w:eastAsia="仿宋" w:cs="仿宋"/>
          <w:sz w:val="30"/>
          <w:szCs w:val="30"/>
        </w:rPr>
        <w:t>万元，增长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17.5</w:t>
      </w:r>
      <w:r>
        <w:rPr>
          <w:rFonts w:hint="eastAsia" w:ascii="仿宋" w:hAnsi="仿宋" w:eastAsia="仿宋" w:cs="仿宋"/>
          <w:sz w:val="30"/>
          <w:szCs w:val="30"/>
        </w:rPr>
        <w:t>％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，增加原因：由于事业单位改革单位合并人员增加，下乡费、办公费等费用增加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七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）政府采购情况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所属各单位政府采购总额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104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万元，其中：政府采购货物预算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104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万元、政府采购工程预算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万元、政府采购服务预算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万元。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八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）国有资产占有使用情况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截至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年12月31日、部门共有车辆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辆、其中、一般公务用车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辆、执法执勤用车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辆。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年部门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或单位</w:t>
      </w:r>
      <w:r>
        <w:rPr>
          <w:rFonts w:hint="eastAsia" w:ascii="仿宋" w:hAnsi="仿宋" w:eastAsia="仿宋" w:cs="仿宋"/>
          <w:sz w:val="30"/>
          <w:szCs w:val="30"/>
        </w:rPr>
        <w:t>预算安排购置车辆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 w:cs="仿宋"/>
          <w:sz w:val="30"/>
          <w:szCs w:val="30"/>
        </w:rPr>
        <w:t>辆，安排购置单位价值200万元以上大型设备具体为：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       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/>
          <w:bCs/>
          <w:sz w:val="30"/>
          <w:szCs w:val="30"/>
          <w:lang w:eastAsia="zh-CN"/>
        </w:rPr>
        <w:t>九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）绩效目标设置情况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年实行绩效目标管理的项目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16</w:t>
      </w:r>
      <w:r>
        <w:rPr>
          <w:rFonts w:hint="eastAsia" w:ascii="仿宋" w:hAnsi="仿宋" w:eastAsia="仿宋" w:cs="仿宋"/>
          <w:sz w:val="30"/>
          <w:szCs w:val="30"/>
        </w:rPr>
        <w:t>个，涉及资金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>1194.42</w:t>
      </w:r>
      <w:r>
        <w:rPr>
          <w:rFonts w:hint="eastAsia" w:ascii="仿宋" w:hAnsi="仿宋" w:eastAsia="仿宋" w:cs="仿宋"/>
          <w:sz w:val="30"/>
          <w:szCs w:val="30"/>
        </w:rPr>
        <w:t>万元：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项目名称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1、项目概述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：为改善安全生产执法装备及安全生产执法人员执法能力建设，根据《中共中央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国务院关于推进安全生产领域改革发展的意见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》、《中共江西省委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江西省人民政府关于推进安全生产领域改革发展的实施意见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》要求，县级政府必须保证安全生产监管项目资金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100万元以上。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2.立项依据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：《中共中央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国务院关于推进安全生产领域改革发展的意见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》、《中共江西省委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江西省人民政府关于推进安全生产领域改革发展的实施意见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》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3.实施主体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：兴国县应急管理局</w:t>
      </w:r>
    </w:p>
    <w:p>
      <w:pPr>
        <w:ind w:firstLine="567" w:firstLineChars="189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4.实施方案：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绩效目标设定情况、资金投入和使用情况。</w:t>
      </w:r>
    </w:p>
    <w:p>
      <w:pPr>
        <w:ind w:firstLine="567" w:firstLineChars="18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sz w:val="30"/>
          <w:szCs w:val="30"/>
        </w:rPr>
        <w:t>实施周期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1年</w:t>
      </w:r>
      <w:bookmarkStart w:id="0" w:name="_GoBack"/>
      <w:bookmarkEnd w:id="0"/>
    </w:p>
    <w:p>
      <w:pPr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.年度预算安排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100万元</w:t>
      </w:r>
    </w:p>
    <w:p>
      <w:pPr>
        <w:ind w:firstLine="567" w:firstLineChars="189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/>
          <w:sz w:val="30"/>
          <w:szCs w:val="30"/>
        </w:rPr>
        <w:t>.</w:t>
      </w:r>
      <w:r>
        <w:rPr>
          <w:rFonts w:hint="eastAsia" w:ascii="仿宋" w:hAnsi="仿宋" w:eastAsia="仿宋"/>
          <w:sz w:val="30"/>
          <w:szCs w:val="30"/>
          <w:lang w:eastAsia="zh-CN"/>
        </w:rPr>
        <w:t>绩效目标和指标</w:t>
      </w:r>
      <w:r>
        <w:rPr>
          <w:rFonts w:hint="eastAsia" w:ascii="仿宋" w:hAnsi="仿宋" w:eastAsia="仿宋"/>
          <w:sz w:val="30"/>
          <w:szCs w:val="30"/>
        </w:rPr>
        <w:t>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各项目年度绩效目标详见附表十。</w:t>
      </w:r>
    </w:p>
    <w:p>
      <w:pPr>
        <w:ind w:firstLine="602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年“三公”经费预算情况说明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2021</w:t>
      </w:r>
      <w:r>
        <w:rPr>
          <w:rFonts w:hint="eastAsia" w:ascii="仿宋" w:hAnsi="仿宋" w:eastAsia="仿宋" w:cs="仿宋"/>
          <w:sz w:val="30"/>
          <w:szCs w:val="30"/>
        </w:rPr>
        <w:t>年兴国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县应急管理局</w:t>
      </w:r>
      <w:r>
        <w:rPr>
          <w:rFonts w:hint="eastAsia" w:ascii="仿宋" w:hAnsi="仿宋" w:eastAsia="仿宋" w:cs="仿宋"/>
          <w:sz w:val="30"/>
          <w:szCs w:val="30"/>
        </w:rPr>
        <w:t>“三公”经费一般公共预算安排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46.5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，较上年减少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21.2%。主要原因是：减少公务用车支出。</w:t>
      </w:r>
      <w:r>
        <w:rPr>
          <w:rFonts w:hint="eastAsia" w:ascii="仿宋" w:hAnsi="仿宋" w:eastAsia="仿宋" w:cs="仿宋"/>
          <w:sz w:val="30"/>
          <w:szCs w:val="30"/>
        </w:rPr>
        <w:t>其中：因公出国（境）费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公务接待费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16.5</w:t>
      </w:r>
      <w:r>
        <w:rPr>
          <w:rFonts w:hint="eastAsia" w:ascii="仿宋" w:hAnsi="仿宋" w:eastAsia="仿宋" w:cs="仿宋"/>
          <w:sz w:val="30"/>
          <w:szCs w:val="30"/>
        </w:rPr>
        <w:t>万元，比上年增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加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万元，主要原因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是：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由于事业单位改革，职能增加、人员增加。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公务用车运行维护费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万元，比上年减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少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</w:t>
      </w:r>
      <w:r>
        <w:rPr>
          <w:rFonts w:hint="eastAsia" w:ascii="仿宋" w:hAnsi="仿宋" w:eastAsia="仿宋" w:cs="仿宋"/>
          <w:sz w:val="30"/>
          <w:szCs w:val="30"/>
        </w:rPr>
        <w:t>万元，</w:t>
      </w:r>
    </w:p>
    <w:p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主要原因是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：加强车辆管理，节约了费用。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公务用车购置费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万元，比上年增（减）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0</w:t>
      </w:r>
      <w:r>
        <w:rPr>
          <w:rFonts w:hint="eastAsia" w:ascii="仿宋" w:hAnsi="仿宋" w:eastAsia="仿宋" w:cs="仿宋"/>
          <w:sz w:val="30"/>
          <w:szCs w:val="30"/>
        </w:rPr>
        <w:t>万元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</w:p>
    <w:p>
      <w:pPr>
        <w:ind w:firstLine="569" w:firstLineChars="189"/>
        <w:jc w:val="center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第四部分名词解释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一、收入科目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各部门结合实际进行解释。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（一）财政拨款：指县本级财政当年拨付的资金。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（二）事业收入：指事业单位开展专业业务活动及辅助活动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（三）事业单位经营收入：指事业单位在专业业务活动及辅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助活动之外开展非独立核算经营活动取得的收入。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（四）其他收入：指除财政拨款、事业收入、事业单位经营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收入等以外的各项收入。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（五）附属单位上缴收入：反映事业单位附属的独立核算单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位按规定标准或比例缴纳的各项收入。包括附属的事业单位上缴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的收入和附属的企业上缴的利润等。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（六）上级补助收入：反映事业单位从主管部门和上级单位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取得的非财政补助收入。</w:t>
      </w:r>
    </w:p>
    <w:p>
      <w:pPr>
        <w:ind w:firstLine="567" w:firstLineChars="189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（七）使用非财政拨款结余：填列历年滚存的非限定用途的</w:t>
      </w:r>
    </w:p>
    <w:p>
      <w:pPr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非统计财政拨款结余弥补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年收支差额的数额。</w:t>
      </w:r>
    </w:p>
    <w:p>
      <w:pPr>
        <w:ind w:firstLine="567" w:firstLineChars="189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（八）上年结转和结余：填列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XX</w:t>
      </w:r>
      <w:r>
        <w:rPr>
          <w:rFonts w:hint="eastAsia" w:ascii="仿宋" w:hAnsi="仿宋" w:eastAsia="仿宋" w:cs="仿宋"/>
          <w:sz w:val="30"/>
          <w:szCs w:val="30"/>
        </w:rPr>
        <w:t>年全部结转和结余的资金数，包括当年结转结余资金和历年滚存结转结余资金。</w:t>
      </w:r>
    </w:p>
    <w:p>
      <w:pPr>
        <w:ind w:firstLine="569" w:firstLineChars="189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二、支出科目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（一）“三公”经费：政府部门人员因公出国（境）经费、公务车购置及运行费、公务招待费产生的费用。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（二）基本支出：是指行政事业单位为保障其机构正常运转、完成日常工作任务的支出，包括人员经费和日常公用经费。</w:t>
      </w:r>
    </w:p>
    <w:p>
      <w:pPr>
        <w:spacing w:line="560" w:lineRule="exact"/>
        <w:ind w:firstLine="643" w:firstLineChars="200"/>
        <w:rPr>
          <w:rFonts w:hint="eastAsia" w:ascii="楷体" w:hAnsi="楷体" w:eastAsia="楷体" w:cs="楷体"/>
          <w:b/>
          <w:bCs/>
          <w:color w:val="000000"/>
          <w:sz w:val="32"/>
          <w:szCs w:val="32"/>
        </w:rPr>
      </w:pPr>
    </w:p>
    <w:p/>
    <w:sectPr>
      <w:pgSz w:w="11906" w:h="16838"/>
      <w:pgMar w:top="0" w:right="1417" w:bottom="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dobe 仿宋 Std R">
    <w:altName w:val="仿宋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TGJmP9UBAACwAwAADgAAAGRycy9lMm9Eb2MueG1srVPNjtMwEL4j8Q6W&#10;7zRppUUlaroCVYuQECAt+wCuM2ks+U8et0lfAN6AExfuPFefg7GTdNFy2QMXZ/78zXyfJ5vbwWh2&#10;goDK2ZovFyVnYKVrlD3U/OHr3as1ZxiFbYR2Fmp+BuS325cvNr2vYOU6pxsIjEAsVr2veRejr4oC&#10;ZQdG4MJ5sJRsXTAikhsORRNET+hGF6uyfF30LjQ+OAmIFN2NST4hhucAurZVEnZOHg3YOKIG0CIS&#10;JeyUR77N07YtyPi5bREi0zUnpjGf1ITsfTqL7UZUhyB8p+Q0gnjOCE84GaEsNb1C7UQU7BjUP1BG&#10;yeDQtXEhnSlGIlkRYrEsn2hz3wkPmQtJjf4qOv4/WPnp9CUw1dAmcGaFoQe//Ph++fn78usbWyZ5&#10;eo8VVd17qovDOzek0imOFEyshzaY9CU+jPIk7vkqLgyRyXRpvVqvS0pJys0O4RSP133A+B6cYcmo&#10;eaDXy6KK00eMY+lckrpZd6e0priotGV9zd/crG7yhWuGwLVNBZB3YYJJlMbRkxWH/TDx2bvmTDR7&#10;2oeaW1p/zvQHS3Kn1ZmNMBv72Tj6oA5d3q3UC/3bY6TZ8sipwwhLVJNDD5lJT0uXNuVvP1c9/mjb&#10;P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M6pebnPAAAABQEAAA8AAAAAAAAAAQAgAAAAIgAAAGRy&#10;cy9kb3ducmV2LnhtbFBLAQIUABQAAAAIAIdO4kBMYmY/1QEAALADAAAOAAAAAAAAAAEAIAAAAB4B&#10;AABkcnMvZTJvRG9jLnhtbFBLBQYAAAAABgAGAFkBAABl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mOTMyYTUxMzU5ZWNkNmJjYmQ4YjAzNDQ4MTQwNTIifQ=="/>
  </w:docVars>
  <w:rsids>
    <w:rsidRoot w:val="57FF563F"/>
    <w:rsid w:val="00014299"/>
    <w:rsid w:val="000553BF"/>
    <w:rsid w:val="000A4C06"/>
    <w:rsid w:val="000E5AB0"/>
    <w:rsid w:val="00110769"/>
    <w:rsid w:val="00122109"/>
    <w:rsid w:val="0013177D"/>
    <w:rsid w:val="00180FB6"/>
    <w:rsid w:val="001F1EC1"/>
    <w:rsid w:val="00204857"/>
    <w:rsid w:val="0025316E"/>
    <w:rsid w:val="00253FC8"/>
    <w:rsid w:val="002743DA"/>
    <w:rsid w:val="002862F3"/>
    <w:rsid w:val="002A29A5"/>
    <w:rsid w:val="002A3BF0"/>
    <w:rsid w:val="002A4D08"/>
    <w:rsid w:val="002F1516"/>
    <w:rsid w:val="00376E56"/>
    <w:rsid w:val="00390CF7"/>
    <w:rsid w:val="00423C6D"/>
    <w:rsid w:val="004579BD"/>
    <w:rsid w:val="004A7018"/>
    <w:rsid w:val="004E0C67"/>
    <w:rsid w:val="00520CEE"/>
    <w:rsid w:val="00522B1A"/>
    <w:rsid w:val="005345C3"/>
    <w:rsid w:val="005832AD"/>
    <w:rsid w:val="005A32EF"/>
    <w:rsid w:val="005B6497"/>
    <w:rsid w:val="005F34CC"/>
    <w:rsid w:val="006363FD"/>
    <w:rsid w:val="00675E20"/>
    <w:rsid w:val="006D0B0E"/>
    <w:rsid w:val="006D7BED"/>
    <w:rsid w:val="00837BC6"/>
    <w:rsid w:val="00845297"/>
    <w:rsid w:val="008547DA"/>
    <w:rsid w:val="008812FF"/>
    <w:rsid w:val="008D7604"/>
    <w:rsid w:val="008F5329"/>
    <w:rsid w:val="00900E50"/>
    <w:rsid w:val="009474B9"/>
    <w:rsid w:val="00992A1E"/>
    <w:rsid w:val="009C1ADA"/>
    <w:rsid w:val="009C4D78"/>
    <w:rsid w:val="00B21DA8"/>
    <w:rsid w:val="00B54172"/>
    <w:rsid w:val="00B727C3"/>
    <w:rsid w:val="00B8252D"/>
    <w:rsid w:val="00B94346"/>
    <w:rsid w:val="00B965D0"/>
    <w:rsid w:val="00BA5B92"/>
    <w:rsid w:val="00BD63D1"/>
    <w:rsid w:val="00C214CF"/>
    <w:rsid w:val="00C82386"/>
    <w:rsid w:val="00CE2C59"/>
    <w:rsid w:val="00CE3E94"/>
    <w:rsid w:val="00CE40BD"/>
    <w:rsid w:val="00CF7B45"/>
    <w:rsid w:val="00D02F71"/>
    <w:rsid w:val="00D72C43"/>
    <w:rsid w:val="00D96102"/>
    <w:rsid w:val="00DD561F"/>
    <w:rsid w:val="00E06EEE"/>
    <w:rsid w:val="00E15AE6"/>
    <w:rsid w:val="00E31106"/>
    <w:rsid w:val="00E44E51"/>
    <w:rsid w:val="00E868D3"/>
    <w:rsid w:val="00EA27B9"/>
    <w:rsid w:val="00F61103"/>
    <w:rsid w:val="00F96B0E"/>
    <w:rsid w:val="02755DFE"/>
    <w:rsid w:val="03011BBD"/>
    <w:rsid w:val="033A0C2B"/>
    <w:rsid w:val="03501492"/>
    <w:rsid w:val="037A42DB"/>
    <w:rsid w:val="03B95FF4"/>
    <w:rsid w:val="03E52930"/>
    <w:rsid w:val="041137C0"/>
    <w:rsid w:val="04CF2D0B"/>
    <w:rsid w:val="050658DF"/>
    <w:rsid w:val="06014C0B"/>
    <w:rsid w:val="060D2627"/>
    <w:rsid w:val="0653379E"/>
    <w:rsid w:val="06C61153"/>
    <w:rsid w:val="07825D59"/>
    <w:rsid w:val="0992356F"/>
    <w:rsid w:val="09B92BD4"/>
    <w:rsid w:val="0A2D51EA"/>
    <w:rsid w:val="0A4707FD"/>
    <w:rsid w:val="0BA44918"/>
    <w:rsid w:val="0C936119"/>
    <w:rsid w:val="0CA05FA3"/>
    <w:rsid w:val="0CC21CD0"/>
    <w:rsid w:val="0CFB6946"/>
    <w:rsid w:val="0D150226"/>
    <w:rsid w:val="0DB40E15"/>
    <w:rsid w:val="0E0367E9"/>
    <w:rsid w:val="0F2F2786"/>
    <w:rsid w:val="105E524A"/>
    <w:rsid w:val="126F6B43"/>
    <w:rsid w:val="128F6C64"/>
    <w:rsid w:val="13386F35"/>
    <w:rsid w:val="139D0B24"/>
    <w:rsid w:val="13DA259A"/>
    <w:rsid w:val="13DA4490"/>
    <w:rsid w:val="14705EFE"/>
    <w:rsid w:val="148F1EF6"/>
    <w:rsid w:val="15F33118"/>
    <w:rsid w:val="16005D04"/>
    <w:rsid w:val="16366B62"/>
    <w:rsid w:val="16C32FBA"/>
    <w:rsid w:val="180E295A"/>
    <w:rsid w:val="188D1AD1"/>
    <w:rsid w:val="18A4506D"/>
    <w:rsid w:val="18B51EBE"/>
    <w:rsid w:val="195E16BF"/>
    <w:rsid w:val="1B35326F"/>
    <w:rsid w:val="1B6B5CF4"/>
    <w:rsid w:val="1BA568E9"/>
    <w:rsid w:val="1BBD14B4"/>
    <w:rsid w:val="1BF974E3"/>
    <w:rsid w:val="1BFB4FA4"/>
    <w:rsid w:val="1C730FDE"/>
    <w:rsid w:val="1D6E79F7"/>
    <w:rsid w:val="1DA65C52"/>
    <w:rsid w:val="1DDD3929"/>
    <w:rsid w:val="1FA616CA"/>
    <w:rsid w:val="213F6C51"/>
    <w:rsid w:val="21562C7C"/>
    <w:rsid w:val="22513B6F"/>
    <w:rsid w:val="22853819"/>
    <w:rsid w:val="228A2513"/>
    <w:rsid w:val="22B16B9F"/>
    <w:rsid w:val="23942BA9"/>
    <w:rsid w:val="247B4ED4"/>
    <w:rsid w:val="24A83AE9"/>
    <w:rsid w:val="254C061E"/>
    <w:rsid w:val="2560666B"/>
    <w:rsid w:val="25CB22DB"/>
    <w:rsid w:val="25D57F3D"/>
    <w:rsid w:val="263F0183"/>
    <w:rsid w:val="265E2CFF"/>
    <w:rsid w:val="26D85083"/>
    <w:rsid w:val="28100029"/>
    <w:rsid w:val="28341F69"/>
    <w:rsid w:val="28660547"/>
    <w:rsid w:val="299B288F"/>
    <w:rsid w:val="299F1664"/>
    <w:rsid w:val="29B844D4"/>
    <w:rsid w:val="2AE61FBA"/>
    <w:rsid w:val="2B785D78"/>
    <w:rsid w:val="2C2A253A"/>
    <w:rsid w:val="2C3C1513"/>
    <w:rsid w:val="2DA11BF8"/>
    <w:rsid w:val="2EA361BE"/>
    <w:rsid w:val="2EF54807"/>
    <w:rsid w:val="301D31FA"/>
    <w:rsid w:val="30715E1E"/>
    <w:rsid w:val="30932048"/>
    <w:rsid w:val="3253107B"/>
    <w:rsid w:val="32C1689A"/>
    <w:rsid w:val="33A51F6D"/>
    <w:rsid w:val="352E5F92"/>
    <w:rsid w:val="36072724"/>
    <w:rsid w:val="36B96AFB"/>
    <w:rsid w:val="36CE6852"/>
    <w:rsid w:val="37E658E1"/>
    <w:rsid w:val="37F05781"/>
    <w:rsid w:val="38543219"/>
    <w:rsid w:val="38675A43"/>
    <w:rsid w:val="38901CDF"/>
    <w:rsid w:val="38B05EBD"/>
    <w:rsid w:val="38BA4763"/>
    <w:rsid w:val="393C5004"/>
    <w:rsid w:val="39CA0FC9"/>
    <w:rsid w:val="3ACD19BE"/>
    <w:rsid w:val="3B9A1C8B"/>
    <w:rsid w:val="3BE32F6D"/>
    <w:rsid w:val="3BEC625F"/>
    <w:rsid w:val="3BF86301"/>
    <w:rsid w:val="3E745B47"/>
    <w:rsid w:val="3E971C6D"/>
    <w:rsid w:val="3F10449D"/>
    <w:rsid w:val="3F3643C1"/>
    <w:rsid w:val="3F3F6558"/>
    <w:rsid w:val="3F6350B3"/>
    <w:rsid w:val="3F8021EE"/>
    <w:rsid w:val="3FA56AF0"/>
    <w:rsid w:val="40A818DF"/>
    <w:rsid w:val="410C362B"/>
    <w:rsid w:val="411E6EBB"/>
    <w:rsid w:val="41C55588"/>
    <w:rsid w:val="41F42BD4"/>
    <w:rsid w:val="42C70A6B"/>
    <w:rsid w:val="42D9753D"/>
    <w:rsid w:val="438C36D7"/>
    <w:rsid w:val="455106CD"/>
    <w:rsid w:val="458D0AB3"/>
    <w:rsid w:val="45DD5B3C"/>
    <w:rsid w:val="45E5172B"/>
    <w:rsid w:val="462B784E"/>
    <w:rsid w:val="46813A73"/>
    <w:rsid w:val="46A63BDA"/>
    <w:rsid w:val="47321912"/>
    <w:rsid w:val="47DE73B4"/>
    <w:rsid w:val="47EA4535"/>
    <w:rsid w:val="48237C91"/>
    <w:rsid w:val="493A4AAE"/>
    <w:rsid w:val="495F3A41"/>
    <w:rsid w:val="49C119E5"/>
    <w:rsid w:val="49EF3445"/>
    <w:rsid w:val="4A5D0491"/>
    <w:rsid w:val="4B6B53F2"/>
    <w:rsid w:val="4C6D3298"/>
    <w:rsid w:val="4CDF7B45"/>
    <w:rsid w:val="4FA9473B"/>
    <w:rsid w:val="51253512"/>
    <w:rsid w:val="52442763"/>
    <w:rsid w:val="52862B12"/>
    <w:rsid w:val="52C27FEE"/>
    <w:rsid w:val="531620E8"/>
    <w:rsid w:val="54407707"/>
    <w:rsid w:val="54A4596D"/>
    <w:rsid w:val="54EB1352"/>
    <w:rsid w:val="54F55D2D"/>
    <w:rsid w:val="558512B9"/>
    <w:rsid w:val="562763BA"/>
    <w:rsid w:val="57D54DE3"/>
    <w:rsid w:val="57FF563F"/>
    <w:rsid w:val="593D18F3"/>
    <w:rsid w:val="59DF0E4F"/>
    <w:rsid w:val="5A006872"/>
    <w:rsid w:val="5A1530F9"/>
    <w:rsid w:val="5ACD1102"/>
    <w:rsid w:val="5AF01470"/>
    <w:rsid w:val="5B4B300D"/>
    <w:rsid w:val="5C1F025F"/>
    <w:rsid w:val="5C5F065B"/>
    <w:rsid w:val="5D2E6280"/>
    <w:rsid w:val="5D3A4C25"/>
    <w:rsid w:val="5D485C77"/>
    <w:rsid w:val="5E7121F3"/>
    <w:rsid w:val="5EBC031E"/>
    <w:rsid w:val="5FC24DA6"/>
    <w:rsid w:val="60237BF2"/>
    <w:rsid w:val="606853A0"/>
    <w:rsid w:val="61FD419F"/>
    <w:rsid w:val="624B51DE"/>
    <w:rsid w:val="625C2C9A"/>
    <w:rsid w:val="62CA54E0"/>
    <w:rsid w:val="62CB0B74"/>
    <w:rsid w:val="63033DF0"/>
    <w:rsid w:val="63F975E8"/>
    <w:rsid w:val="63FA7E9E"/>
    <w:rsid w:val="64416899"/>
    <w:rsid w:val="64FD4EB5"/>
    <w:rsid w:val="650224CC"/>
    <w:rsid w:val="650C2F15"/>
    <w:rsid w:val="65D03AC5"/>
    <w:rsid w:val="66B772E6"/>
    <w:rsid w:val="67757636"/>
    <w:rsid w:val="67C07E93"/>
    <w:rsid w:val="69392566"/>
    <w:rsid w:val="6B3D55A6"/>
    <w:rsid w:val="6CF116E6"/>
    <w:rsid w:val="6D7B2E1B"/>
    <w:rsid w:val="6E104713"/>
    <w:rsid w:val="6E2F3C06"/>
    <w:rsid w:val="6E3336F6"/>
    <w:rsid w:val="6EC82754"/>
    <w:rsid w:val="70FB6E3E"/>
    <w:rsid w:val="720D24B0"/>
    <w:rsid w:val="731955B0"/>
    <w:rsid w:val="73410663"/>
    <w:rsid w:val="741531EB"/>
    <w:rsid w:val="74435A01"/>
    <w:rsid w:val="74CC0400"/>
    <w:rsid w:val="75DC5892"/>
    <w:rsid w:val="77D9530E"/>
    <w:rsid w:val="784C365E"/>
    <w:rsid w:val="78AA350E"/>
    <w:rsid w:val="78DA2FCD"/>
    <w:rsid w:val="798E2128"/>
    <w:rsid w:val="79BD3861"/>
    <w:rsid w:val="79E955B1"/>
    <w:rsid w:val="7ACA7190"/>
    <w:rsid w:val="7E696CE1"/>
    <w:rsid w:val="7E7B57D7"/>
    <w:rsid w:val="7F567244"/>
    <w:rsid w:val="7FD0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9">
    <w:name w:val="font41"/>
    <w:basedOn w:val="6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0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21"/>
    <w:basedOn w:val="6"/>
    <w:qFormat/>
    <w:uiPriority w:val="0"/>
    <w:rPr>
      <w:rFonts w:hint="default" w:ascii="Arial" w:hAnsi="Arial" w:cs="Arial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2683</Words>
  <Characters>3002</Characters>
  <Lines>11</Lines>
  <Paragraphs>3</Paragraphs>
  <TotalTime>1</TotalTime>
  <ScaleCrop>false</ScaleCrop>
  <LinksUpToDate>false</LinksUpToDate>
  <CharactersWithSpaces>3077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2020-03-26T02:30:00Z</dcterms:created>
  <dc:creator>Administrator</dc:creator>
  <cp:lastModifiedBy>兴国县安全生产监督管理局</cp:lastModifiedBy>
  <cp:lastPrinted>2021-02-23T07:08:00Z</cp:lastPrinted>
  <dcterms:modified xsi:type="dcterms:W3CDTF">2022-09-08T09:12:37Z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3F55E73675B445FF88A10A6651D3E541</vt:lpwstr>
  </property>
</Properties>
</file>