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3B63"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14807"/>
      <w:bookmarkStart w:id="1" w:name="_Toc24724725"/>
      <w:bookmarkStart w:id="2" w:name="_Toc27446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  <w:t>安全生产领域基层政务公开标准目录</w:t>
      </w:r>
      <w:bookmarkEnd w:id="0"/>
      <w:bookmarkEnd w:id="1"/>
      <w:bookmarkEnd w:id="2"/>
    </w:p>
    <w:tbl>
      <w:tblPr>
        <w:tblStyle w:val="10"/>
        <w:tblW w:w="14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720"/>
        <w:gridCol w:w="1342"/>
        <w:gridCol w:w="2820"/>
        <w:gridCol w:w="1449"/>
        <w:gridCol w:w="1125"/>
        <w:gridCol w:w="705"/>
        <w:gridCol w:w="1536"/>
        <w:gridCol w:w="900"/>
        <w:gridCol w:w="675"/>
        <w:gridCol w:w="435"/>
        <w:gridCol w:w="855"/>
        <w:gridCol w:w="1230"/>
      </w:tblGrid>
      <w:tr w14:paraId="1FB56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55" w:type="dxa"/>
            <w:vMerge w:val="restart"/>
            <w:noWrap w:val="0"/>
            <w:vAlign w:val="center"/>
          </w:tcPr>
          <w:p w14:paraId="66EDAC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 w14:paraId="7810F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820" w:type="dxa"/>
            <w:vMerge w:val="restart"/>
            <w:noWrap w:val="0"/>
            <w:vAlign w:val="center"/>
          </w:tcPr>
          <w:p w14:paraId="4E536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1449" w:type="dxa"/>
            <w:vMerge w:val="restart"/>
            <w:noWrap w:val="0"/>
            <w:vAlign w:val="center"/>
          </w:tcPr>
          <w:p w14:paraId="0E141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 w14:paraId="2B667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 w14:paraId="22554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536" w:type="dxa"/>
            <w:vMerge w:val="restart"/>
            <w:noWrap w:val="0"/>
            <w:vAlign w:val="center"/>
          </w:tcPr>
          <w:p w14:paraId="38D03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 w14:paraId="76870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 w14:paraId="327C5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230" w:type="dxa"/>
            <w:noWrap w:val="0"/>
            <w:vAlign w:val="center"/>
          </w:tcPr>
          <w:p w14:paraId="28769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 w14:paraId="1E1EB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tblHeader/>
          <w:jc w:val="center"/>
        </w:trPr>
        <w:tc>
          <w:tcPr>
            <w:tcW w:w="555" w:type="dxa"/>
            <w:vMerge w:val="continue"/>
            <w:noWrap w:val="0"/>
            <w:vAlign w:val="center"/>
          </w:tcPr>
          <w:p w14:paraId="3593E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 w14:paraId="4BAF8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1342" w:type="dxa"/>
            <w:noWrap w:val="0"/>
            <w:vAlign w:val="center"/>
          </w:tcPr>
          <w:p w14:paraId="200696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二级事项</w:t>
            </w:r>
          </w:p>
        </w:tc>
        <w:tc>
          <w:tcPr>
            <w:tcW w:w="2820" w:type="dxa"/>
            <w:vMerge w:val="continue"/>
            <w:noWrap w:val="0"/>
            <w:vAlign w:val="center"/>
          </w:tcPr>
          <w:p w14:paraId="7718B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175C2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 w14:paraId="68ADB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noWrap w:val="0"/>
            <w:vAlign w:val="center"/>
          </w:tcPr>
          <w:p w14:paraId="7E35B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36" w:type="dxa"/>
            <w:vMerge w:val="continue"/>
            <w:noWrap w:val="0"/>
            <w:vAlign w:val="center"/>
          </w:tcPr>
          <w:p w14:paraId="43E58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3938B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675" w:type="dxa"/>
            <w:noWrap w:val="0"/>
            <w:vAlign w:val="center"/>
          </w:tcPr>
          <w:p w14:paraId="62378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35" w:type="dxa"/>
            <w:noWrap w:val="0"/>
            <w:vAlign w:val="center"/>
          </w:tcPr>
          <w:p w14:paraId="4DE47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55" w:type="dxa"/>
            <w:noWrap w:val="0"/>
            <w:vAlign w:val="center"/>
          </w:tcPr>
          <w:p w14:paraId="0CBBB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230" w:type="dxa"/>
            <w:noWrap w:val="0"/>
            <w:vAlign w:val="center"/>
          </w:tcPr>
          <w:p w14:paraId="0CE65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 w14:paraId="37F61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555" w:type="dxa"/>
            <w:noWrap w:val="0"/>
            <w:vAlign w:val="center"/>
          </w:tcPr>
          <w:p w14:paraId="4FA33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1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2CE12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政策</w:t>
            </w:r>
          </w:p>
          <w:p w14:paraId="3E39C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文件</w:t>
            </w:r>
          </w:p>
        </w:tc>
        <w:tc>
          <w:tcPr>
            <w:tcW w:w="1342" w:type="dxa"/>
            <w:noWrap w:val="0"/>
            <w:vAlign w:val="center"/>
          </w:tcPr>
          <w:p w14:paraId="0AF15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法律法规</w:t>
            </w:r>
          </w:p>
        </w:tc>
        <w:tc>
          <w:tcPr>
            <w:tcW w:w="2820" w:type="dxa"/>
            <w:noWrap w:val="0"/>
            <w:vAlign w:val="center"/>
          </w:tcPr>
          <w:p w14:paraId="41FF9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与安全生产有关的法律、法规</w:t>
            </w:r>
          </w:p>
        </w:tc>
        <w:tc>
          <w:tcPr>
            <w:tcW w:w="1449" w:type="dxa"/>
            <w:noWrap w:val="0"/>
            <w:vAlign w:val="center"/>
          </w:tcPr>
          <w:p w14:paraId="114C4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 w14:paraId="7C64F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 w14:paraId="3445C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restart"/>
            <w:noWrap w:val="0"/>
            <w:vAlign w:val="center"/>
          </w:tcPr>
          <w:p w14:paraId="56953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</w:t>
            </w:r>
          </w:p>
          <w:p w14:paraId="16797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■两微一端</w:t>
            </w:r>
          </w:p>
          <w:p w14:paraId="68D51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■公开查阅点</w:t>
            </w:r>
          </w:p>
          <w:p w14:paraId="7293B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■政务服务中心</w:t>
            </w:r>
          </w:p>
        </w:tc>
        <w:tc>
          <w:tcPr>
            <w:tcW w:w="900" w:type="dxa"/>
            <w:noWrap w:val="0"/>
            <w:vAlign w:val="center"/>
          </w:tcPr>
          <w:p w14:paraId="3047D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4E5CD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59B80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6DA35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5A57D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5F126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55" w:type="dxa"/>
            <w:noWrap w:val="0"/>
            <w:vAlign w:val="center"/>
          </w:tcPr>
          <w:p w14:paraId="6541A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2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3C64F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6F89D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部门和地方规章</w:t>
            </w:r>
          </w:p>
        </w:tc>
        <w:tc>
          <w:tcPr>
            <w:tcW w:w="2820" w:type="dxa"/>
            <w:noWrap w:val="0"/>
            <w:vAlign w:val="center"/>
          </w:tcPr>
          <w:p w14:paraId="5E251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与安全生产有关的部门和地方规章</w:t>
            </w:r>
          </w:p>
        </w:tc>
        <w:tc>
          <w:tcPr>
            <w:tcW w:w="1449" w:type="dxa"/>
            <w:noWrap w:val="0"/>
            <w:vAlign w:val="center"/>
          </w:tcPr>
          <w:p w14:paraId="7C251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 w14:paraId="401FE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 w14:paraId="518BE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 w14:paraId="20976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1283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248098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0A003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07A7A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0CD6F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292B8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555" w:type="dxa"/>
            <w:noWrap w:val="0"/>
            <w:vAlign w:val="center"/>
          </w:tcPr>
          <w:p w14:paraId="39BC8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08B1C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1D88A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其他政策文件</w:t>
            </w:r>
          </w:p>
        </w:tc>
        <w:tc>
          <w:tcPr>
            <w:tcW w:w="2820" w:type="dxa"/>
            <w:noWrap w:val="0"/>
            <w:vAlign w:val="center"/>
          </w:tcPr>
          <w:p w14:paraId="3699C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其他可以公开的与安全生产有关的政策文件，包括改革方案、发展规划、专项规划、工作计划等</w:t>
            </w:r>
          </w:p>
        </w:tc>
        <w:tc>
          <w:tcPr>
            <w:tcW w:w="1449" w:type="dxa"/>
            <w:noWrap w:val="0"/>
            <w:vAlign w:val="center"/>
          </w:tcPr>
          <w:p w14:paraId="71E1A4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 w14:paraId="526A9C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 w14:paraId="3EB4F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 w14:paraId="40FF00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7A8EF8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0A992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2DD79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243C7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5A7CD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0ADA0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 w14:paraId="4E898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40A1B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41B54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重大决策草案</w:t>
            </w:r>
          </w:p>
        </w:tc>
        <w:tc>
          <w:tcPr>
            <w:tcW w:w="2820" w:type="dxa"/>
            <w:noWrap w:val="0"/>
            <w:vAlign w:val="center"/>
          </w:tcPr>
          <w:p w14:paraId="43FC5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涉及管理相对人切身利益、需社会广泛知晓的重要改革方案等重大决策，决策前向社会公开决策草案、决策依据</w:t>
            </w:r>
          </w:p>
        </w:tc>
        <w:tc>
          <w:tcPr>
            <w:tcW w:w="1449" w:type="dxa"/>
            <w:noWrap w:val="0"/>
            <w:vAlign w:val="center"/>
          </w:tcPr>
          <w:p w14:paraId="730D07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 w14:paraId="78503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7EB90B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021DE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</w:t>
            </w:r>
          </w:p>
          <w:p w14:paraId="08ADF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■两微一端</w:t>
            </w:r>
          </w:p>
          <w:p w14:paraId="039B8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■公开查阅点 </w:t>
            </w:r>
          </w:p>
        </w:tc>
        <w:tc>
          <w:tcPr>
            <w:tcW w:w="900" w:type="dxa"/>
            <w:noWrap w:val="0"/>
            <w:vAlign w:val="center"/>
          </w:tcPr>
          <w:p w14:paraId="46B443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23D7C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22100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378D6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23745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7B943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555" w:type="dxa"/>
            <w:noWrap w:val="0"/>
            <w:vAlign w:val="center"/>
          </w:tcPr>
          <w:p w14:paraId="3BA1A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6BD65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72F7C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重要会议</w:t>
            </w:r>
          </w:p>
        </w:tc>
        <w:tc>
          <w:tcPr>
            <w:tcW w:w="2820" w:type="dxa"/>
            <w:noWrap w:val="0"/>
            <w:vAlign w:val="center"/>
          </w:tcPr>
          <w:p w14:paraId="719F02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通过会议讨论作出重要改革方案等重大决策时，经党组研究认为有必要公开讨论决策过程的会议</w:t>
            </w:r>
          </w:p>
        </w:tc>
        <w:tc>
          <w:tcPr>
            <w:tcW w:w="1449" w:type="dxa"/>
            <w:noWrap w:val="0"/>
            <w:vAlign w:val="top"/>
          </w:tcPr>
          <w:p w14:paraId="37F28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 w14:paraId="19FE6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提前一周发通知邀请</w:t>
            </w:r>
          </w:p>
        </w:tc>
        <w:tc>
          <w:tcPr>
            <w:tcW w:w="705" w:type="dxa"/>
            <w:noWrap w:val="0"/>
            <w:vAlign w:val="center"/>
          </w:tcPr>
          <w:p w14:paraId="72E50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1F7277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■便民服务站</w:t>
            </w:r>
          </w:p>
        </w:tc>
        <w:tc>
          <w:tcPr>
            <w:tcW w:w="900" w:type="dxa"/>
            <w:noWrap w:val="0"/>
            <w:vAlign w:val="center"/>
          </w:tcPr>
          <w:p w14:paraId="04FEF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0CC52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435" w:type="dxa"/>
            <w:noWrap w:val="0"/>
            <w:vAlign w:val="center"/>
          </w:tcPr>
          <w:p w14:paraId="615FA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2A7A6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102F5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3C56F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555" w:type="dxa"/>
            <w:noWrap w:val="0"/>
            <w:vAlign w:val="center"/>
          </w:tcPr>
          <w:p w14:paraId="597E7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4C1F7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40C3F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征集采纳社会公众意见情况</w:t>
            </w:r>
          </w:p>
        </w:tc>
        <w:tc>
          <w:tcPr>
            <w:tcW w:w="2820" w:type="dxa"/>
            <w:noWrap w:val="0"/>
            <w:vAlign w:val="center"/>
          </w:tcPr>
          <w:p w14:paraId="4F66E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重大决策草案公布后征集到的社会公众意见情况、采纳与否情况及理由等</w:t>
            </w:r>
          </w:p>
        </w:tc>
        <w:tc>
          <w:tcPr>
            <w:tcW w:w="1449" w:type="dxa"/>
            <w:noWrap w:val="0"/>
            <w:vAlign w:val="top"/>
          </w:tcPr>
          <w:p w14:paraId="2D364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 w14:paraId="0D39A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征求意见时对外公布的时限内公开</w:t>
            </w:r>
          </w:p>
        </w:tc>
        <w:tc>
          <w:tcPr>
            <w:tcW w:w="705" w:type="dxa"/>
            <w:noWrap w:val="0"/>
            <w:vAlign w:val="center"/>
          </w:tcPr>
          <w:p w14:paraId="1DC2D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7EF54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■政府网站   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■两微一端   ■公开查阅点 </w:t>
            </w:r>
          </w:p>
        </w:tc>
        <w:tc>
          <w:tcPr>
            <w:tcW w:w="900" w:type="dxa"/>
            <w:noWrap w:val="0"/>
            <w:vAlign w:val="center"/>
          </w:tcPr>
          <w:p w14:paraId="56E9C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3B5932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66869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0F358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2FB3E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73A07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555" w:type="dxa"/>
            <w:noWrap w:val="0"/>
            <w:vAlign w:val="center"/>
          </w:tcPr>
          <w:p w14:paraId="1D71D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20" w:type="dxa"/>
            <w:noWrap w:val="0"/>
            <w:vAlign w:val="center"/>
          </w:tcPr>
          <w:p w14:paraId="2A839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 w14:paraId="397A7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 w14:paraId="019CA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隐患管理</w:t>
            </w:r>
          </w:p>
        </w:tc>
        <w:tc>
          <w:tcPr>
            <w:tcW w:w="2820" w:type="dxa"/>
            <w:noWrap w:val="0"/>
            <w:vAlign w:val="center"/>
          </w:tcPr>
          <w:p w14:paraId="1CA8C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重大隐患排查、挂牌督办及其整改情况，安全生产举报电话等</w:t>
            </w:r>
          </w:p>
        </w:tc>
        <w:tc>
          <w:tcPr>
            <w:tcW w:w="1449" w:type="dxa"/>
            <w:noWrap w:val="0"/>
            <w:vAlign w:val="center"/>
          </w:tcPr>
          <w:p w14:paraId="44AF9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《安全生产法》《政府信息公开条例》《中共中央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067AD8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74DBD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79A19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■广播电视   ■公开查阅点</w:t>
            </w:r>
          </w:p>
          <w:p w14:paraId="15322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■公示栏</w:t>
            </w:r>
          </w:p>
        </w:tc>
        <w:tc>
          <w:tcPr>
            <w:tcW w:w="900" w:type="dxa"/>
            <w:noWrap w:val="0"/>
            <w:vAlign w:val="center"/>
          </w:tcPr>
          <w:p w14:paraId="38A7F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33472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4A6E3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461C4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65499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551AE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555" w:type="dxa"/>
            <w:noWrap w:val="0"/>
            <w:vAlign w:val="center"/>
          </w:tcPr>
          <w:p w14:paraId="5B3C3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20" w:type="dxa"/>
            <w:noWrap w:val="0"/>
            <w:vAlign w:val="center"/>
          </w:tcPr>
          <w:p w14:paraId="665A5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 w14:paraId="38104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 w14:paraId="127D7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</w:t>
            </w:r>
          </w:p>
        </w:tc>
        <w:tc>
          <w:tcPr>
            <w:tcW w:w="2820" w:type="dxa"/>
            <w:noWrap w:val="0"/>
            <w:vAlign w:val="center"/>
          </w:tcPr>
          <w:p w14:paraId="7EB4F1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 xml:space="preserve">承担处置主责、非敏感的应急信息，包括事故灾害类预警信息、事故信息、事故后采取的应急处置措施和应对结果等  </w:t>
            </w:r>
          </w:p>
        </w:tc>
        <w:tc>
          <w:tcPr>
            <w:tcW w:w="1449" w:type="dxa"/>
            <w:noWrap w:val="0"/>
            <w:vAlign w:val="center"/>
          </w:tcPr>
          <w:p w14:paraId="4CA36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《政府信息公开条例》《突发事件应对法》《关于全面</w:t>
            </w:r>
            <w:bookmarkStart w:id="3" w:name="_GoBack"/>
            <w:bookmarkEnd w:id="3"/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推进政务公开工作的意见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》</w:t>
            </w:r>
          </w:p>
        </w:tc>
        <w:tc>
          <w:tcPr>
            <w:tcW w:w="1125" w:type="dxa"/>
            <w:noWrap w:val="0"/>
            <w:vAlign w:val="center"/>
          </w:tcPr>
          <w:p w14:paraId="2A5EE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0236C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00E82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■公开查阅点 ■政务服务中心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■便民服务站</w:t>
            </w:r>
          </w:p>
          <w:p w14:paraId="60B5C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■公示栏</w:t>
            </w:r>
          </w:p>
        </w:tc>
        <w:tc>
          <w:tcPr>
            <w:tcW w:w="900" w:type="dxa"/>
            <w:noWrap w:val="0"/>
            <w:vAlign w:val="center"/>
          </w:tcPr>
          <w:p w14:paraId="726B7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350FA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63993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55CE1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57757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1CB15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555" w:type="dxa"/>
            <w:noWrap w:val="0"/>
            <w:vAlign w:val="center"/>
          </w:tcPr>
          <w:p w14:paraId="60FFB9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428BB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 w14:paraId="4A7A8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 w14:paraId="52F345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动态信息</w:t>
            </w:r>
          </w:p>
        </w:tc>
        <w:tc>
          <w:tcPr>
            <w:tcW w:w="2820" w:type="dxa"/>
            <w:noWrap w:val="0"/>
            <w:vAlign w:val="center"/>
          </w:tcPr>
          <w:p w14:paraId="13C08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业务工作动态、安全生产执法检查动态</w:t>
            </w:r>
          </w:p>
        </w:tc>
        <w:tc>
          <w:tcPr>
            <w:tcW w:w="1449" w:type="dxa"/>
            <w:noWrap w:val="0"/>
            <w:vAlign w:val="center"/>
          </w:tcPr>
          <w:p w14:paraId="75CEE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64AAC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7847C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24D01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■发布会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■广播电视   ■纸质媒体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■其他</w:t>
            </w:r>
          </w:p>
        </w:tc>
        <w:tc>
          <w:tcPr>
            <w:tcW w:w="900" w:type="dxa"/>
            <w:noWrap w:val="0"/>
            <w:vAlign w:val="center"/>
          </w:tcPr>
          <w:p w14:paraId="529E6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5BCDE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4EF2B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7B1EB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4A0800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24756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8" w:hRule="atLeast"/>
          <w:jc w:val="center"/>
        </w:trPr>
        <w:tc>
          <w:tcPr>
            <w:tcW w:w="555" w:type="dxa"/>
            <w:noWrap w:val="0"/>
            <w:vAlign w:val="center"/>
          </w:tcPr>
          <w:p w14:paraId="497FE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1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5976D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00C9E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安全生产预警提示信息</w:t>
            </w:r>
          </w:p>
        </w:tc>
        <w:tc>
          <w:tcPr>
            <w:tcW w:w="2820" w:type="dxa"/>
            <w:noWrap w:val="0"/>
            <w:vAlign w:val="center"/>
          </w:tcPr>
          <w:p w14:paraId="1997E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气象及灾害预警信息            不同时段、不同领域安全生产提示信息</w:t>
            </w:r>
          </w:p>
        </w:tc>
        <w:tc>
          <w:tcPr>
            <w:tcW w:w="1449" w:type="dxa"/>
            <w:noWrap w:val="0"/>
            <w:vAlign w:val="center"/>
          </w:tcPr>
          <w:p w14:paraId="54D86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5523E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信息形成后及时公开</w:t>
            </w:r>
          </w:p>
        </w:tc>
        <w:tc>
          <w:tcPr>
            <w:tcW w:w="705" w:type="dxa"/>
            <w:noWrap w:val="0"/>
            <w:vAlign w:val="center"/>
          </w:tcPr>
          <w:p w14:paraId="1176F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2389D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■发布会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■广播电视   </w:t>
            </w:r>
          </w:p>
          <w:p w14:paraId="0D403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■便民服务站 ■入户/现场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■社区/企事业单位、村公示栏（电子屏）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■精准推送   ■其他</w:t>
            </w:r>
          </w:p>
        </w:tc>
        <w:tc>
          <w:tcPr>
            <w:tcW w:w="900" w:type="dxa"/>
            <w:noWrap w:val="0"/>
            <w:vAlign w:val="center"/>
          </w:tcPr>
          <w:p w14:paraId="534CF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44DEC8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5B05AE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03736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1164B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792C6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 w14:paraId="6A949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720" w:type="dxa"/>
            <w:noWrap w:val="0"/>
            <w:vAlign w:val="center"/>
          </w:tcPr>
          <w:p w14:paraId="23D88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重点</w:t>
            </w:r>
          </w:p>
          <w:p w14:paraId="5A2FB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领域</w:t>
            </w:r>
          </w:p>
          <w:p w14:paraId="092AA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信息</w:t>
            </w:r>
          </w:p>
          <w:p w14:paraId="5D3CD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公开</w:t>
            </w:r>
          </w:p>
        </w:tc>
        <w:tc>
          <w:tcPr>
            <w:tcW w:w="1342" w:type="dxa"/>
            <w:noWrap w:val="0"/>
            <w:vAlign w:val="center"/>
          </w:tcPr>
          <w:p w14:paraId="45ABD4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财政资金信息</w:t>
            </w:r>
          </w:p>
        </w:tc>
        <w:tc>
          <w:tcPr>
            <w:tcW w:w="2820" w:type="dxa"/>
            <w:noWrap w:val="0"/>
            <w:vAlign w:val="center"/>
          </w:tcPr>
          <w:p w14:paraId="625EA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预算、决算</w:t>
            </w:r>
          </w:p>
          <w:p w14:paraId="4445E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 xml:space="preserve"> “三公”经费</w:t>
            </w:r>
          </w:p>
          <w:p w14:paraId="408619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安全生产专项资金使用等财政资金信息</w:t>
            </w:r>
          </w:p>
        </w:tc>
        <w:tc>
          <w:tcPr>
            <w:tcW w:w="1449" w:type="dxa"/>
            <w:noWrap w:val="0"/>
            <w:vAlign w:val="center"/>
          </w:tcPr>
          <w:p w14:paraId="30A3F6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《政府信息公开条例》《国务院关于深化预算管理制度改革的决定》《国务院办公厅关于进一步推进预算公开工作意见的通知》</w:t>
            </w:r>
          </w:p>
        </w:tc>
        <w:tc>
          <w:tcPr>
            <w:tcW w:w="1125" w:type="dxa"/>
            <w:noWrap w:val="0"/>
            <w:vAlign w:val="center"/>
          </w:tcPr>
          <w:p w14:paraId="56A89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按中央要求时限公开</w:t>
            </w:r>
          </w:p>
        </w:tc>
        <w:tc>
          <w:tcPr>
            <w:tcW w:w="705" w:type="dxa"/>
            <w:noWrap w:val="0"/>
            <w:vAlign w:val="center"/>
          </w:tcPr>
          <w:p w14:paraId="6E4402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46D92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53CED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4184F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5064F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5202A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42DE3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424FF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555" w:type="dxa"/>
            <w:noWrap w:val="0"/>
            <w:vAlign w:val="center"/>
          </w:tcPr>
          <w:p w14:paraId="79166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5C93C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重点</w:t>
            </w:r>
          </w:p>
          <w:p w14:paraId="123E62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领域</w:t>
            </w:r>
          </w:p>
          <w:p w14:paraId="5DF8FC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信息</w:t>
            </w:r>
          </w:p>
          <w:p w14:paraId="4D67C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公开</w:t>
            </w:r>
          </w:p>
        </w:tc>
        <w:tc>
          <w:tcPr>
            <w:tcW w:w="1342" w:type="dxa"/>
            <w:noWrap w:val="0"/>
            <w:vAlign w:val="center"/>
          </w:tcPr>
          <w:p w14:paraId="12663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政府采购信息</w:t>
            </w:r>
          </w:p>
        </w:tc>
        <w:tc>
          <w:tcPr>
            <w:tcW w:w="2820" w:type="dxa"/>
            <w:noWrap w:val="0"/>
            <w:vAlign w:val="center"/>
          </w:tcPr>
          <w:p w14:paraId="04736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本单位采购实施情况相关信息</w:t>
            </w:r>
          </w:p>
        </w:tc>
        <w:tc>
          <w:tcPr>
            <w:tcW w:w="1449" w:type="dxa"/>
            <w:noWrap w:val="0"/>
            <w:vAlign w:val="center"/>
          </w:tcPr>
          <w:p w14:paraId="08DEC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《政府信息公开条例》《国务院关于深化预算管理制度改革的决定》、《中办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国办印发关于进一步推进预算公开工作的意见的通知》</w:t>
            </w:r>
          </w:p>
        </w:tc>
        <w:tc>
          <w:tcPr>
            <w:tcW w:w="1125" w:type="dxa"/>
            <w:noWrap w:val="0"/>
            <w:vAlign w:val="center"/>
          </w:tcPr>
          <w:p w14:paraId="792C6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3BC08A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6D80B9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6168C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02A65F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7DE66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4A392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0FA9B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11460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555" w:type="dxa"/>
            <w:noWrap w:val="0"/>
            <w:vAlign w:val="center"/>
          </w:tcPr>
          <w:p w14:paraId="4AC77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05AB5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44906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办事纪律和监督管理</w:t>
            </w:r>
          </w:p>
        </w:tc>
        <w:tc>
          <w:tcPr>
            <w:tcW w:w="2820" w:type="dxa"/>
            <w:noWrap w:val="0"/>
            <w:vAlign w:val="center"/>
          </w:tcPr>
          <w:p w14:paraId="4DA7D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本单位的办事纪律,受理投诉、举报、信访的途径等内容</w:t>
            </w:r>
          </w:p>
        </w:tc>
        <w:tc>
          <w:tcPr>
            <w:tcW w:w="1449" w:type="dxa"/>
            <w:noWrap w:val="0"/>
            <w:vAlign w:val="center"/>
          </w:tcPr>
          <w:p w14:paraId="149A5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35D3E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7C244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7A94E1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4EFD3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05B02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1104D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05B39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021B4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7860E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 w14:paraId="15DB39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7C909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58A8C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检查和巡查发现安全监管监察问题</w:t>
            </w:r>
          </w:p>
        </w:tc>
        <w:tc>
          <w:tcPr>
            <w:tcW w:w="2820" w:type="dxa"/>
            <w:noWrap w:val="0"/>
            <w:vAlign w:val="center"/>
          </w:tcPr>
          <w:p w14:paraId="510D2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检查和巡查发现的、并要求向社会公开的问题及整改落实情况</w:t>
            </w:r>
          </w:p>
        </w:tc>
        <w:tc>
          <w:tcPr>
            <w:tcW w:w="1449" w:type="dxa"/>
            <w:noWrap w:val="0"/>
            <w:vAlign w:val="center"/>
          </w:tcPr>
          <w:p w14:paraId="0556B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208F1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141C1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609BA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1E24F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57F59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478CF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35012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6EF1A1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</w:tbl>
    <w:p w14:paraId="7170A788"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AA4FFE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E0862C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lY197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3E0862C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EF32AB"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A7F30A1"/>
    <w:rsid w:val="0EFB662F"/>
    <w:rsid w:val="0F4936BF"/>
    <w:rsid w:val="14B46207"/>
    <w:rsid w:val="15835146"/>
    <w:rsid w:val="184C63EF"/>
    <w:rsid w:val="19402B24"/>
    <w:rsid w:val="1B266C75"/>
    <w:rsid w:val="20FC3800"/>
    <w:rsid w:val="22BB3A8B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430761D7"/>
    <w:rsid w:val="430A4F19"/>
    <w:rsid w:val="4A2C67CB"/>
    <w:rsid w:val="4E1B0F03"/>
    <w:rsid w:val="4E31679E"/>
    <w:rsid w:val="4E5164FE"/>
    <w:rsid w:val="4E92182B"/>
    <w:rsid w:val="528717CF"/>
    <w:rsid w:val="54FA7E5B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1644</Words>
  <Characters>1652</Characters>
  <Lines>102</Lines>
  <Paragraphs>28</Paragraphs>
  <TotalTime>3</TotalTime>
  <ScaleCrop>false</ScaleCrop>
  <LinksUpToDate>false</LinksUpToDate>
  <CharactersWithSpaces>1738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心！疼</cp:lastModifiedBy>
  <dcterms:modified xsi:type="dcterms:W3CDTF">2025-08-01T08:52:44Z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eyJoZGlkIjoiM2JmNTdmOGQ4YWQ3YWUxZGQzM2E4ODlmYjYzY2FiMjUiLCJ1c2VySWQiOiI3MjY4MTc5MzgifQ==</vt:lpwstr>
  </property>
  <property fmtid="{D5CDD505-2E9C-101B-9397-08002B2CF9AE}" pid="4" name="ICV">
    <vt:lpwstr>2FD168761788419EA9CAFE29E9D7AB2D_13</vt:lpwstr>
  </property>
</Properties>
</file>