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《兴国县既有住宅加装电梯实施办法》的起草说明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一、起草背景及过程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为规范、有序推进我县既有住宅加装电梯工作，切实改善群众居住条件，依据《赣州市中心城区既有住宅加装电梯实施办法》（</w:t>
      </w:r>
      <w:bookmarkStart w:id="0" w:name="_GoBack"/>
      <w:bookmarkEnd w:id="0"/>
      <w:r>
        <w:rPr>
          <w:rFonts w:hint="eastAsia" w:ascii="仿宋_GB2312" w:hAnsi="仿宋_GB2312" w:eastAsia="仿宋_GB2312" w:cs="仿宋_GB2312"/>
          <w:sz w:val="32"/>
          <w:szCs w:val="32"/>
          <w:lang w:eastAsia="zh-CN"/>
        </w:rPr>
        <w:t>赣市府办发</w:t>
      </w:r>
      <w:r>
        <w:rPr>
          <w:rStyle w:val="5"/>
          <w:rFonts w:hint="eastAsia" w:ascii="仿宋_GB2312" w:hAnsi="仿宋_GB2312" w:eastAsia="仿宋_GB2312" w:cs="仿宋_GB2312"/>
          <w:b w:val="0"/>
          <w:color w:val="auto"/>
          <w:spacing w:val="8"/>
          <w:sz w:val="32"/>
          <w:szCs w:val="32"/>
        </w:rPr>
        <w:t>〔</w:t>
      </w:r>
      <w:r>
        <w:rPr>
          <w:rStyle w:val="5"/>
          <w:rFonts w:hint="eastAsia" w:ascii="宋体" w:hAnsi="宋体" w:eastAsia="仿宋_GB2312" w:cs="Times New Roman"/>
          <w:b w:val="0"/>
          <w:color w:val="auto"/>
          <w:spacing w:val="0"/>
          <w:sz w:val="32"/>
          <w:szCs w:val="32"/>
          <w:lang w:eastAsia="zh-CN"/>
        </w:rPr>
        <w:t>202</w:t>
      </w:r>
      <w:r>
        <w:rPr>
          <w:rStyle w:val="5"/>
          <w:rFonts w:hint="eastAsia" w:ascii="宋体" w:hAnsi="宋体" w:eastAsia="仿宋_GB2312" w:cs="Times New Roman"/>
          <w:b w:val="0"/>
          <w:color w:val="auto"/>
          <w:spacing w:val="0"/>
          <w:sz w:val="32"/>
          <w:szCs w:val="32"/>
          <w:lang w:val="en-US" w:eastAsia="zh-CN"/>
        </w:rPr>
        <w:t>5</w:t>
      </w:r>
      <w:r>
        <w:rPr>
          <w:rStyle w:val="5"/>
          <w:rFonts w:hint="eastAsia" w:ascii="仿宋_GB2312" w:hAnsi="仿宋_GB2312" w:eastAsia="仿宋_GB2312" w:cs="仿宋_GB2312"/>
          <w:b w:val="0"/>
          <w:color w:val="auto"/>
          <w:spacing w:val="8"/>
          <w:sz w:val="32"/>
          <w:szCs w:val="32"/>
        </w:rPr>
        <w:t>〕</w:t>
      </w:r>
      <w:r>
        <w:rPr>
          <w:rStyle w:val="5"/>
          <w:rFonts w:hint="eastAsia" w:ascii="宋体" w:hAnsi="宋体" w:eastAsia="仿宋_GB2312" w:cs="Times New Roman"/>
          <w:b w:val="0"/>
          <w:color w:val="auto"/>
          <w:spacing w:val="0"/>
          <w:sz w:val="32"/>
          <w:szCs w:val="32"/>
          <w:lang w:eastAsia="zh-CN"/>
        </w:rPr>
        <w:t>1</w:t>
      </w:r>
      <w:r>
        <w:rPr>
          <w:rStyle w:val="5"/>
          <w:rFonts w:hint="eastAsia" w:ascii="宋体" w:hAnsi="宋体" w:eastAsia="仿宋_GB2312" w:cs="Times New Roman"/>
          <w:b w:val="0"/>
          <w:color w:val="auto"/>
          <w:spacing w:val="0"/>
          <w:sz w:val="32"/>
          <w:szCs w:val="32"/>
          <w:lang w:val="en-US" w:eastAsia="zh-CN"/>
        </w:rPr>
        <w:t>3</w:t>
      </w:r>
      <w:r>
        <w:rPr>
          <w:rStyle w:val="5"/>
          <w:rFonts w:hint="eastAsia" w:ascii="宋体" w:hAnsi="宋体" w:eastAsia="仿宋_GB2312" w:cs="Times New Roman"/>
          <w:b w:val="0"/>
          <w:color w:val="auto"/>
          <w:spacing w:val="0"/>
          <w:sz w:val="32"/>
          <w:szCs w:val="32"/>
          <w:lang w:eastAsia="zh-CN"/>
        </w:rPr>
        <w:t>号）文件精神，对我县既有住宅加装电梯实施进行优化，</w:t>
      </w:r>
      <w:r>
        <w:rPr>
          <w:rFonts w:hint="eastAsia" w:ascii="仿宋_GB2312" w:hAnsi="仿宋_GB2312" w:eastAsia="仿宋_GB2312" w:cs="仿宋_GB2312"/>
          <w:sz w:val="32"/>
          <w:szCs w:val="32"/>
          <w:lang w:eastAsia="zh-CN"/>
        </w:rPr>
        <w:t>初拟《兴国县既有住宅加装电梯实施办法》。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二、征求意见及采纳情况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前期征求了相关部门的意见建议。截至目前县自然资源局、县财政局、县城市管理局、县公积金中心、县住房保障安置服务中心、城市社区管委会、县消防救援大队等部门均反馈无意见。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三、主要内容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阐述制定目的、依据、适用范围，确立“政府指导、业主自愿，统筹兼顾、保障安全，简化手续、稳妥推进”的工作原则，明确基本要求。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职责分工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规定了县政府各相关部门在加装电梯工作中的具体职责，包括住建、自然资源、市场监管、住房保障安置服务中心、公积金管理、消防救援等部门的分工。宣布成立县级既有住宅加装电梯工作领导小组及其办公室，负责统筹协调。明确了县城市社区管委会负责各社区加装电梯的统筹协调与管理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组织实施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详细规定了加装电梯的实施程序。明确了业主表决的比例要求和实施主体。规定了从委托代理人、方案设计、编制方案、社区公示调解、申报审核、部门联合会审、建设施工、工程登记与验收，到最终竣工验收备案、办理电梯使用登记和明确维保责任的全过程步骤与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资金筹措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pPr>
      <w:r>
        <w:rPr>
          <w:rFonts w:hint="default" w:ascii="仿宋_GB2312" w:hAnsi="仿宋_GB2312" w:eastAsia="仿宋_GB2312" w:cs="仿宋_GB2312"/>
          <w:sz w:val="32"/>
          <w:szCs w:val="32"/>
          <w:lang w:val="en-US" w:eastAsia="zh-CN"/>
        </w:rPr>
        <w:t>列举加装电梯的资金筹集渠道。主要包括业主按比例分摊、提取住房公积金以及申请使用住宅专项维修资金。同时允许利用电梯广告等后续收益用于电梯的维护保养及相关费用。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鼓励政策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pPr>
      <w:r>
        <w:rPr>
          <w:rFonts w:hint="default" w:ascii="仿宋_GB2312" w:hAnsi="仿宋_GB2312" w:eastAsia="仿宋_GB2312" w:cs="仿宋_GB2312"/>
          <w:sz w:val="32"/>
          <w:szCs w:val="32"/>
          <w:lang w:val="en-US" w:eastAsia="zh-CN"/>
        </w:rPr>
        <w:t>列出政府对加装电梯的扶持与激励政策。主要包括加装部分不计入容积率和建筑间距、免收新增地价款及多项行政事业性收费、电网企业免收相关费用。同时明确县财政将参照市相关标准给予资金奖励补助。</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规定相关补充事项。明确加装电梯新增面积不予产权登记，但相关权利义务随房屋所有权转移。提倡加装电梯与老旧小区改造结合，并鼓励探索商业新模式。指明了争议解决途径（协商、调解、诉讼）和材料真实性责任。最后明确了本办法的实施日期、有效期，并废止了原暂行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兴国县既有住宅加装电梯实施办法</w:t>
      </w:r>
      <w:r>
        <w:rPr>
          <w:rFonts w:hint="default" w:ascii="仿宋_GB2312" w:hAnsi="仿宋_GB2312" w:eastAsia="仿宋_GB2312" w:cs="仿宋_GB2312"/>
          <w:sz w:val="32"/>
          <w:szCs w:val="32"/>
          <w:lang w:val="en-US" w:eastAsia="zh-CN"/>
        </w:rPr>
        <w:t>》的制定旨在系统回应加装电梯全过程的关键问题，为各相关方提供明确指引，力求凝聚共识、破解难题，稳步推进我县既有住宅适老化改造，提升居民幸福感与获得感。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兴国县住房和城乡建设局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2026年2月11日    </w:t>
      </w:r>
    </w:p>
    <w:p>
      <w:pPr>
        <w:keepNext w:val="0"/>
        <w:keepLines w:val="0"/>
        <w:widowControl/>
        <w:suppressLineNumbers w:val="0"/>
        <w:spacing w:before="180" w:beforeAutospacing="0" w:after="150" w:afterAutospacing="0"/>
        <w:jc w:val="left"/>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72B98"/>
    <w:multiLevelType w:val="singleLevel"/>
    <w:tmpl w:val="F7D72B9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7904BA"/>
    <w:rsid w:val="2C85B8D5"/>
    <w:rsid w:val="397F3E48"/>
    <w:rsid w:val="66DCF350"/>
    <w:rsid w:val="6B7904BA"/>
    <w:rsid w:val="6FDF68DB"/>
    <w:rsid w:val="75FFCF8B"/>
    <w:rsid w:val="77F71155"/>
    <w:rsid w:val="78906F44"/>
    <w:rsid w:val="7F636CEC"/>
    <w:rsid w:val="AED5D4BB"/>
    <w:rsid w:val="BEA4B5AD"/>
    <w:rsid w:val="BFF96C8A"/>
    <w:rsid w:val="D735DE32"/>
    <w:rsid w:val="D73FCAC7"/>
    <w:rsid w:val="D76F9126"/>
    <w:rsid w:val="DB5B5296"/>
    <w:rsid w:val="DBF74256"/>
    <w:rsid w:val="DE7FB769"/>
    <w:rsid w:val="EBBF406E"/>
    <w:rsid w:val="EDFF0D23"/>
    <w:rsid w:val="EFEF678F"/>
    <w:rsid w:val="F5EF1839"/>
    <w:rsid w:val="F63C7FA6"/>
    <w:rsid w:val="FDAF34C3"/>
    <w:rsid w:val="FE97FE2F"/>
    <w:rsid w:val="FEDE5033"/>
    <w:rsid w:val="FEFEA4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7.66666666666667</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2025-12-28T03:45:00Z</dcterms:created>
  <dc:creator>Mr.Chu</dc:creator>
  <cp:lastModifiedBy>hhh</cp:lastModifiedBy>
  <dcterms:modified xsi:type="dcterms:W3CDTF">2026-02-24T11:10:07Z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6482C394BB138B5265B34C6906216BE7_41</vt:lpwstr>
  </property>
</Properties>
</file>