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bookmarkStart w:id="0" w:name="_GoBack"/>
      <w:bookmarkEnd w:id="0"/>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应急</w:t>
      </w:r>
      <w:r>
        <w:rPr>
          <w:rFonts w:hint="eastAsia" w:ascii="方正小标宋简体" w:hAnsi="方正小标宋简体" w:eastAsia="方正小标宋简体" w:cs="方正小标宋简体"/>
          <w:b w:val="0"/>
          <w:bCs/>
          <w:color w:val="auto"/>
          <w:sz w:val="44"/>
          <w:szCs w:val="44"/>
        </w:rPr>
        <w:t>局</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rPr>
        <w:t>部门预算编制说明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sz w:val="32"/>
          <w:szCs w:val="32"/>
        </w:rPr>
        <w:t>应急管理局</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sz w:val="32"/>
          <w:szCs w:val="32"/>
        </w:rPr>
        <w:t>应急管理局</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sz w:val="32"/>
          <w:szCs w:val="32"/>
        </w:rPr>
        <w:t>应急管理局</w:t>
      </w:r>
      <w:r>
        <w:rPr>
          <w:rFonts w:hint="eastAsia" w:ascii="仿宋" w:hAnsi="仿宋" w:eastAsia="仿宋" w:cs="仿宋"/>
          <w:b/>
          <w:bCs/>
          <w:color w:val="auto"/>
          <w:sz w:val="32"/>
          <w:szCs w:val="32"/>
        </w:rPr>
        <w:t>部门预算表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应急管理局</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兴国县应急管理局是主管应急管理工作的县政府工作部门，主要职责是：</w:t>
      </w:r>
    </w:p>
    <w:p>
      <w:pPr>
        <w:ind w:firstLine="640" w:firstLineChars="200"/>
        <w:rPr>
          <w:rFonts w:ascii="仿宋" w:hAnsi="仿宋" w:eastAsia="仿宋" w:cs="仿宋"/>
          <w:color w:val="auto"/>
          <w:sz w:val="24"/>
          <w:szCs w:val="24"/>
        </w:rPr>
      </w:pPr>
      <w:r>
        <w:rPr>
          <w:rFonts w:hint="eastAsia" w:ascii="仿宋" w:hAnsi="仿宋" w:eastAsia="仿宋" w:cs="仿宋"/>
          <w:color w:val="auto"/>
          <w:sz w:val="32"/>
          <w:szCs w:val="32"/>
        </w:rPr>
        <w:t>安全生产监督管理职责，应急管理职责，防震减灾相关职责，消防管理职责，救灾职责，地质灾害防治职责，水旱灾害防治相关职责、森林防火相关职责，县防汛抗旱指挥部、县森林防火指挥部职责，县减灾委和县抗震救灾指挥部职责，县防汛办、县防火办行政职能，地质灾害防治相关行政职能。</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ind w:firstLine="640" w:firstLineChars="200"/>
        <w:rPr>
          <w:rFonts w:ascii="仿宋" w:hAnsi="仿宋" w:eastAsia="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应急管理局</w:t>
      </w:r>
      <w:r>
        <w:rPr>
          <w:rFonts w:hint="eastAsia" w:ascii="仿宋" w:hAnsi="仿宋" w:eastAsia="仿宋"/>
          <w:color w:val="auto"/>
          <w:sz w:val="32"/>
          <w:szCs w:val="32"/>
        </w:rPr>
        <w:t>部门共有预算单位</w:t>
      </w:r>
      <w:r>
        <w:rPr>
          <w:rFonts w:ascii="仿宋" w:hAnsi="仿宋" w:eastAsia="仿宋" w:cs="Times New Roman"/>
          <w:color w:val="auto"/>
          <w:kern w:val="0"/>
          <w:sz w:val="32"/>
          <w:szCs w:val="32"/>
        </w:rPr>
        <w:t>_</w:t>
      </w:r>
      <w:r>
        <w:rPr>
          <w:rFonts w:hint="eastAsia" w:ascii="仿宋" w:hAnsi="仿宋" w:eastAsia="仿宋" w:cs="仿宋"/>
          <w:color w:val="auto"/>
          <w:sz w:val="32"/>
          <w:szCs w:val="32"/>
          <w:u w:val="single"/>
          <w:lang w:val="en-US" w:eastAsia="zh-CN"/>
        </w:rPr>
        <w:t>1</w:t>
      </w:r>
      <w:r>
        <w:rPr>
          <w:rFonts w:ascii="仿宋" w:hAnsi="仿宋" w:eastAsia="仿宋" w:cs="Times New Roman"/>
          <w:color w:val="auto"/>
          <w:kern w:val="0"/>
          <w:sz w:val="32"/>
          <w:szCs w:val="32"/>
        </w:rPr>
        <w:t>_</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s="仿宋"/>
          <w:color w:val="auto"/>
          <w:sz w:val="32"/>
          <w:szCs w:val="32"/>
        </w:rPr>
        <w:t>（</w:t>
      </w:r>
      <w:r>
        <w:rPr>
          <w:rFonts w:hint="eastAsia" w:ascii="仿宋" w:hAnsi="仿宋" w:eastAsia="仿宋" w:cs="仿宋"/>
          <w:color w:val="auto"/>
          <w:sz w:val="32"/>
          <w:szCs w:val="32"/>
          <w:lang w:bidi="zh-TW"/>
        </w:rPr>
        <w:t>兴国县应急管理局一级预算单位</w:t>
      </w:r>
      <w:r>
        <w:rPr>
          <w:rFonts w:hint="eastAsia" w:ascii="仿宋" w:hAnsi="仿宋" w:eastAsia="仿宋" w:cs="仿宋"/>
          <w:color w:val="auto"/>
          <w:sz w:val="32"/>
          <w:szCs w:val="32"/>
        </w:rPr>
        <w:t>）。</w:t>
      </w:r>
    </w:p>
    <w:p>
      <w:pPr>
        <w:spacing w:line="560" w:lineRule="exact"/>
        <w:ind w:firstLine="640" w:firstLineChars="200"/>
        <w:rPr>
          <w:color w:val="auto"/>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u w:val="single"/>
          <w:lang w:val="en-US" w:eastAsia="zh-CN"/>
        </w:rPr>
        <w:t>54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i w:val="0"/>
          <w:iCs w:val="0"/>
          <w:sz w:val="32"/>
          <w:szCs w:val="32"/>
          <w:u w:val="single"/>
          <w:lang w:val="en-US" w:eastAsia="zh-CN"/>
        </w:rPr>
        <w:t>12</w:t>
      </w:r>
      <w:r>
        <w:rPr>
          <w:rFonts w:hint="eastAsia" w:ascii="仿宋" w:hAnsi="仿宋" w:eastAsia="仿宋" w:cs="仿宋"/>
          <w:sz w:val="32"/>
          <w:szCs w:val="32"/>
        </w:rPr>
        <w:t>人,参照公务员管理的事业编制人数</w:t>
      </w:r>
      <w:r>
        <w:rPr>
          <w:rFonts w:hint="eastAsia" w:ascii="仿宋" w:hAnsi="仿宋" w:eastAsia="仿宋" w:cs="仿宋"/>
          <w:sz w:val="32"/>
          <w:szCs w:val="32"/>
          <w:u w:val="single"/>
          <w:lang w:val="en-US" w:eastAsia="zh-CN"/>
        </w:rPr>
        <w:t xml:space="preserve"> 0</w:t>
      </w:r>
      <w:r>
        <w:rPr>
          <w:rFonts w:hint="eastAsia" w:ascii="仿宋" w:hAnsi="仿宋" w:eastAsia="仿宋" w:cs="仿宋"/>
          <w:sz w:val="32"/>
          <w:szCs w:val="32"/>
        </w:rPr>
        <w:t>人,全部补助事业编制人数</w:t>
      </w:r>
      <w:r>
        <w:rPr>
          <w:rFonts w:hint="eastAsia" w:ascii="仿宋" w:hAnsi="仿宋" w:eastAsia="仿宋" w:cs="仿宋"/>
          <w:sz w:val="32"/>
          <w:szCs w:val="32"/>
          <w:u w:val="single"/>
          <w:lang w:val="en-US" w:eastAsia="zh-CN"/>
        </w:rPr>
        <w:t>38</w:t>
      </w:r>
      <w:r>
        <w:rPr>
          <w:rFonts w:hint="eastAsia" w:ascii="仿宋" w:hAnsi="仿宋" w:eastAsia="仿宋" w:cs="仿宋"/>
          <w:sz w:val="32"/>
          <w:szCs w:val="32"/>
        </w:rPr>
        <w:t>人,自收自支编制人数</w:t>
      </w:r>
      <w:r>
        <w:rPr>
          <w:rFonts w:hint="eastAsia" w:ascii="仿宋" w:hAnsi="仿宋" w:eastAsia="仿宋" w:cs="仿宋"/>
          <w:sz w:val="32"/>
          <w:szCs w:val="32"/>
          <w:u w:val="single"/>
          <w:lang w:val="en-US" w:eastAsia="zh-CN"/>
        </w:rPr>
        <w:t xml:space="preserve"> </w:t>
      </w:r>
      <w:r>
        <w:rPr>
          <w:rFonts w:hint="eastAsia" w:ascii="仿宋" w:hAnsi="仿宋" w:eastAsia="仿宋" w:cs="仿宋"/>
          <w:kern w:val="0"/>
          <w:sz w:val="32"/>
          <w:szCs w:val="32"/>
          <w:u w:val="single"/>
          <w:lang w:val="en-US" w:eastAsia="zh-CN"/>
        </w:rPr>
        <w:t>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kern w:val="0"/>
          <w:sz w:val="32"/>
          <w:szCs w:val="32"/>
          <w:u w:val="single"/>
          <w:lang w:val="en-US" w:eastAsia="zh-CN"/>
        </w:rPr>
        <w:t>48</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kern w:val="0"/>
          <w:sz w:val="32"/>
          <w:szCs w:val="32"/>
          <w:u w:val="single"/>
          <w:lang w:val="en-US" w:eastAsia="zh-CN"/>
        </w:rPr>
        <w:t>48</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kern w:val="0"/>
          <w:sz w:val="32"/>
          <w:szCs w:val="32"/>
          <w:u w:val="single"/>
          <w:lang w:val="en-US" w:eastAsia="zh-CN"/>
        </w:rPr>
        <w:t>11</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u w:val="single"/>
          <w:lang w:val="en-US" w:eastAsia="zh-CN"/>
        </w:rPr>
        <w:t xml:space="preserve"> </w:t>
      </w:r>
      <w:r>
        <w:rPr>
          <w:rFonts w:hint="eastAsia" w:ascii="仿宋" w:hAnsi="仿宋" w:eastAsia="仿宋" w:cs="仿宋"/>
          <w:kern w:val="0"/>
          <w:sz w:val="32"/>
          <w:szCs w:val="32"/>
          <w:u w:val="single"/>
          <w:lang w:val="en-US" w:eastAsia="zh-CN"/>
        </w:rPr>
        <w:t>0</w:t>
      </w:r>
      <w:r>
        <w:rPr>
          <w:rFonts w:hint="eastAsia" w:ascii="仿宋" w:hAnsi="仿宋" w:eastAsia="仿宋" w:cs="仿宋"/>
          <w:sz w:val="32"/>
          <w:szCs w:val="32"/>
        </w:rPr>
        <w:t>人,全部补助事业在职人数</w:t>
      </w:r>
      <w:r>
        <w:rPr>
          <w:rFonts w:hint="eastAsia" w:ascii="仿宋" w:hAnsi="仿宋" w:eastAsia="仿宋" w:cs="仿宋"/>
          <w:kern w:val="0"/>
          <w:sz w:val="32"/>
          <w:szCs w:val="32"/>
          <w:u w:val="single"/>
          <w:lang w:val="en-US" w:eastAsia="zh-CN"/>
        </w:rPr>
        <w:t>44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kern w:val="0"/>
          <w:sz w:val="32"/>
          <w:szCs w:val="32"/>
          <w:u w:val="single"/>
          <w:lang w:val="en-US" w:eastAsia="zh-CN"/>
        </w:rPr>
        <w:t>0</w:t>
      </w:r>
      <w:r>
        <w:rPr>
          <w:rFonts w:hint="eastAsia" w:ascii="仿宋" w:hAnsi="仿宋" w:eastAsia="仿宋" w:cs="仿宋"/>
          <w:sz w:val="32"/>
          <w:szCs w:val="32"/>
        </w:rPr>
        <w:t>人,退休人数小计</w:t>
      </w:r>
      <w:r>
        <w:rPr>
          <w:rFonts w:hint="eastAsia" w:ascii="仿宋" w:hAnsi="仿宋" w:eastAsia="仿宋" w:cs="仿宋"/>
          <w:kern w:val="0"/>
          <w:sz w:val="32"/>
          <w:szCs w:val="32"/>
          <w:u w:val="single"/>
          <w:lang w:val="en-US" w:eastAsia="zh-CN"/>
        </w:rPr>
        <w:t>9</w:t>
      </w:r>
      <w:r>
        <w:rPr>
          <w:rFonts w:hint="eastAsia" w:ascii="仿宋" w:hAnsi="仿宋" w:eastAsia="仿宋" w:cs="仿宋"/>
          <w:sz w:val="32"/>
          <w:szCs w:val="32"/>
        </w:rPr>
        <w:t>人,退职人员</w:t>
      </w:r>
      <w:r>
        <w:rPr>
          <w:rFonts w:hint="eastAsia" w:ascii="仿宋" w:hAnsi="仿宋" w:eastAsia="仿宋" w:cs="仿宋"/>
          <w:kern w:val="0"/>
          <w:sz w:val="32"/>
          <w:szCs w:val="32"/>
          <w:u w:val="single"/>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u w:val="single"/>
          <w:lang w:val="en-US" w:eastAsia="zh-CN"/>
        </w:rPr>
        <w:t xml:space="preserve"> </w:t>
      </w:r>
      <w:r>
        <w:rPr>
          <w:rFonts w:hint="eastAsia" w:ascii="仿宋" w:hAnsi="仿宋" w:eastAsia="仿宋" w:cs="仿宋"/>
          <w:kern w:val="0"/>
          <w:sz w:val="32"/>
          <w:szCs w:val="32"/>
          <w:u w:val="single"/>
          <w:lang w:val="en-US" w:eastAsia="zh-CN"/>
        </w:rPr>
        <w:t>1</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rPr>
          <w:color w:val="auto"/>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兴国县应急管理局部门预算情况说明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rPr>
        <w:t>3405.9</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较上年预算安排增加1220.15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增加64.17%。</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000000"/>
          <w:sz w:val="32"/>
          <w:szCs w:val="32"/>
        </w:rPr>
        <w:t>森林</w:t>
      </w:r>
      <w:r>
        <w:rPr>
          <w:rFonts w:hint="eastAsia" w:ascii="仿宋" w:hAnsi="仿宋" w:eastAsia="仿宋" w:cs="仿宋"/>
          <w:color w:val="000000"/>
          <w:sz w:val="32"/>
          <w:szCs w:val="32"/>
          <w:lang w:eastAsia="zh-CN"/>
        </w:rPr>
        <w:t>消防队员由原来的</w:t>
      </w:r>
      <w:r>
        <w:rPr>
          <w:rFonts w:hint="eastAsia" w:ascii="仿宋" w:hAnsi="仿宋" w:eastAsia="仿宋" w:cs="仿宋"/>
          <w:color w:val="000000"/>
          <w:sz w:val="32"/>
          <w:szCs w:val="32"/>
          <w:lang w:val="en-US" w:eastAsia="zh-CN"/>
        </w:rPr>
        <w:t>75人</w:t>
      </w:r>
      <w:r>
        <w:rPr>
          <w:rFonts w:hint="eastAsia" w:ascii="仿宋" w:hAnsi="仿宋" w:eastAsia="仿宋" w:cs="仿宋"/>
          <w:color w:val="000000"/>
          <w:sz w:val="32"/>
          <w:szCs w:val="32"/>
          <w:lang w:eastAsia="zh-CN"/>
        </w:rPr>
        <w:t>增加至</w:t>
      </w:r>
      <w:r>
        <w:rPr>
          <w:rFonts w:hint="eastAsia" w:ascii="仿宋" w:hAnsi="仿宋" w:eastAsia="仿宋" w:cs="仿宋"/>
          <w:color w:val="000000"/>
          <w:sz w:val="32"/>
          <w:szCs w:val="32"/>
          <w:lang w:val="en-US" w:eastAsia="zh-CN"/>
        </w:rPr>
        <w:t>120人，人员工资及新增公积金预算支出增加；新增综合行政执法制式服装经费项目、车辆购置及装备物资设备购置项目、安全生产举报奖金项目。</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pacing w:val="11"/>
          <w:sz w:val="30"/>
          <w:szCs w:val="30"/>
        </w:rPr>
        <w:t>其中：财政拨款收入</w:t>
      </w:r>
      <w:r>
        <w:rPr>
          <w:rFonts w:hint="eastAsia" w:ascii="仿宋" w:hAnsi="仿宋" w:eastAsia="仿宋" w:cs="仿宋"/>
          <w:color w:val="000000"/>
          <w:sz w:val="32"/>
          <w:szCs w:val="32"/>
          <w:u w:val="single"/>
          <w:lang w:val="en-US" w:eastAsia="zh-CN"/>
        </w:rPr>
        <w:t>3007.92</w:t>
      </w:r>
      <w:r>
        <w:rPr>
          <w:rFonts w:hint="eastAsia" w:ascii="仿宋" w:hAnsi="仿宋" w:eastAsia="仿宋" w:cs="仿宋"/>
          <w:color w:val="auto"/>
          <w:spacing w:val="11"/>
          <w:sz w:val="30"/>
          <w:szCs w:val="30"/>
        </w:rPr>
        <w:t>万元,较</w:t>
      </w:r>
      <w:r>
        <w:rPr>
          <w:rFonts w:hint="eastAsia" w:ascii="仿宋" w:hAnsi="仿宋" w:eastAsia="仿宋" w:cs="仿宋"/>
          <w:color w:val="auto"/>
          <w:spacing w:val="23"/>
          <w:sz w:val="30"/>
          <w:szCs w:val="30"/>
        </w:rPr>
        <w:t>上年预算安排增加</w:t>
      </w:r>
      <w:r>
        <w:rPr>
          <w:rFonts w:hint="eastAsia" w:ascii="仿宋" w:hAnsi="仿宋" w:eastAsia="仿宋" w:cs="仿宋"/>
          <w:color w:val="auto"/>
          <w:sz w:val="32"/>
          <w:szCs w:val="32"/>
          <w:u w:val="single"/>
          <w:lang w:val="en-US" w:eastAsia="zh-CN"/>
        </w:rPr>
        <w:t>1090.91</w:t>
      </w:r>
      <w:r>
        <w:rPr>
          <w:rFonts w:hint="eastAsia" w:ascii="仿宋" w:hAnsi="仿宋" w:eastAsia="仿宋" w:cs="仿宋"/>
          <w:color w:val="auto"/>
          <w:spacing w:val="23"/>
          <w:sz w:val="30"/>
          <w:szCs w:val="30"/>
        </w:rPr>
        <w:t>万元;</w:t>
      </w:r>
      <w:r>
        <w:rPr>
          <w:rFonts w:hint="eastAsia" w:ascii="仿宋" w:hAnsi="仿宋" w:eastAsia="仿宋" w:cs="仿宋"/>
          <w:color w:val="auto"/>
          <w:spacing w:val="7"/>
          <w:sz w:val="30"/>
          <w:szCs w:val="30"/>
          <w:lang w:eastAsia="zh-CN"/>
        </w:rPr>
        <w:t>上级补助</w:t>
      </w:r>
      <w:r>
        <w:rPr>
          <w:rFonts w:hint="eastAsia" w:ascii="仿宋" w:hAnsi="仿宋" w:eastAsia="仿宋" w:cs="仿宋"/>
          <w:color w:val="auto"/>
          <w:spacing w:val="8"/>
          <w:sz w:val="30"/>
          <w:szCs w:val="30"/>
        </w:rPr>
        <w:t>收入</w:t>
      </w:r>
      <w:r>
        <w:rPr>
          <w:rFonts w:hint="eastAsia" w:ascii="仿宋" w:hAnsi="仿宋" w:eastAsia="仿宋" w:cs="仿宋"/>
          <w:color w:val="auto"/>
          <w:spacing w:val="8"/>
          <w:sz w:val="30"/>
          <w:szCs w:val="30"/>
          <w:lang w:val="en-US" w:eastAsia="zh-CN"/>
        </w:rPr>
        <w:t>0万元，</w:t>
      </w:r>
      <w:r>
        <w:rPr>
          <w:rFonts w:hint="eastAsia" w:ascii="仿宋" w:hAnsi="仿宋" w:eastAsia="仿宋" w:cs="仿宋"/>
          <w:color w:val="auto"/>
          <w:spacing w:val="8"/>
          <w:sz w:val="30"/>
          <w:szCs w:val="30"/>
        </w:rPr>
        <w:t>较上年预算安排减少</w:t>
      </w:r>
      <w:r>
        <w:rPr>
          <w:rFonts w:hint="eastAsia" w:ascii="仿宋" w:hAnsi="仿宋" w:eastAsia="仿宋" w:cs="仿宋"/>
          <w:color w:val="auto"/>
          <w:sz w:val="32"/>
          <w:szCs w:val="32"/>
          <w:u w:val="single"/>
          <w:lang w:val="en-US" w:eastAsia="zh-CN"/>
        </w:rPr>
        <w:t>10</w:t>
      </w:r>
      <w:r>
        <w:rPr>
          <w:rFonts w:hint="eastAsia" w:ascii="仿宋" w:hAnsi="仿宋" w:eastAsia="仿宋" w:cs="仿宋"/>
          <w:color w:val="auto"/>
          <w:spacing w:val="8"/>
          <w:sz w:val="30"/>
          <w:szCs w:val="30"/>
        </w:rPr>
        <w:t>万元</w:t>
      </w:r>
      <w:r>
        <w:rPr>
          <w:rFonts w:hint="eastAsia" w:ascii="仿宋" w:hAnsi="仿宋" w:eastAsia="仿宋" w:cs="仿宋"/>
          <w:color w:val="auto"/>
          <w:spacing w:val="23"/>
          <w:sz w:val="30"/>
          <w:szCs w:val="30"/>
        </w:rPr>
        <w:t>;</w:t>
      </w:r>
      <w:r>
        <w:rPr>
          <w:rFonts w:hint="eastAsia" w:ascii="仿宋" w:hAnsi="仿宋" w:eastAsia="仿宋" w:cs="仿宋"/>
          <w:color w:val="auto"/>
          <w:spacing w:val="18"/>
          <w:sz w:val="30"/>
          <w:szCs w:val="30"/>
        </w:rPr>
        <w:t>其他收入</w:t>
      </w:r>
      <w:r>
        <w:rPr>
          <w:rFonts w:hint="eastAsia" w:ascii="仿宋" w:hAnsi="仿宋" w:eastAsia="仿宋" w:cs="仿宋"/>
          <w:color w:val="000000"/>
          <w:sz w:val="32"/>
          <w:szCs w:val="32"/>
          <w:u w:val="single"/>
          <w:lang w:val="en-US" w:eastAsia="zh-CN"/>
        </w:rPr>
        <w:t>397.98</w:t>
      </w:r>
      <w:r>
        <w:rPr>
          <w:rFonts w:hint="eastAsia" w:ascii="仿宋" w:hAnsi="仿宋" w:eastAsia="仿宋" w:cs="仿宋"/>
          <w:color w:val="auto"/>
          <w:spacing w:val="18"/>
          <w:sz w:val="30"/>
          <w:szCs w:val="30"/>
        </w:rPr>
        <w:t>万元，较上年预算安排增加</w:t>
      </w:r>
      <w:r>
        <w:rPr>
          <w:rFonts w:hint="eastAsia" w:ascii="仿宋" w:hAnsi="仿宋" w:eastAsia="仿宋" w:cs="仿宋"/>
          <w:color w:val="auto"/>
          <w:sz w:val="32"/>
          <w:szCs w:val="32"/>
          <w:u w:val="single"/>
          <w:lang w:val="en-US" w:eastAsia="zh-CN"/>
        </w:rPr>
        <w:t>139.24</w:t>
      </w:r>
      <w:r>
        <w:rPr>
          <w:rFonts w:hint="eastAsia" w:ascii="仿宋" w:hAnsi="仿宋" w:eastAsia="仿宋" w:cs="仿宋"/>
          <w:color w:val="auto"/>
          <w:spacing w:val="7"/>
          <w:sz w:val="30"/>
          <w:szCs w:val="30"/>
        </w:rPr>
        <w:t>万元</w:t>
      </w:r>
      <w:r>
        <w:rPr>
          <w:rFonts w:hint="eastAsia" w:ascii="仿宋" w:hAnsi="仿宋" w:eastAsia="仿宋" w:cs="仿宋"/>
          <w:color w:val="auto"/>
          <w:spacing w:val="4"/>
          <w:sz w:val="30"/>
          <w:szCs w:val="30"/>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rPr>
        <w:t>3405.9</w:t>
      </w:r>
      <w:r>
        <w:rPr>
          <w:rFonts w:hint="eastAsia" w:ascii="仿宋" w:hAnsi="仿宋" w:eastAsia="仿宋" w:cs="仿宋"/>
          <w:color w:val="auto"/>
          <w:sz w:val="30"/>
          <w:szCs w:val="30"/>
        </w:rPr>
        <w:t>万元，</w:t>
      </w:r>
      <w:r>
        <w:rPr>
          <w:rFonts w:hint="eastAsia" w:ascii="仿宋" w:hAnsi="仿宋" w:eastAsia="仿宋" w:cs="仿宋"/>
          <w:color w:val="000000"/>
          <w:sz w:val="32"/>
          <w:szCs w:val="32"/>
        </w:rPr>
        <w:t>较上年</w:t>
      </w:r>
      <w:r>
        <w:rPr>
          <w:rFonts w:hint="eastAsia" w:ascii="仿宋" w:hAnsi="仿宋" w:eastAsia="仿宋" w:cs="仿宋"/>
          <w:color w:val="000000"/>
          <w:sz w:val="32"/>
          <w:szCs w:val="32"/>
          <w:lang w:eastAsia="zh-CN"/>
        </w:rPr>
        <w:t>预算安排</w:t>
      </w:r>
      <w:r>
        <w:rPr>
          <w:rFonts w:hint="eastAsia" w:ascii="仿宋" w:hAnsi="仿宋" w:eastAsia="仿宋" w:cs="仿宋"/>
          <w:color w:val="000000"/>
          <w:sz w:val="32"/>
          <w:szCs w:val="32"/>
        </w:rPr>
        <w:t>增加</w:t>
      </w:r>
      <w:r>
        <w:rPr>
          <w:rFonts w:hint="eastAsia" w:ascii="仿宋" w:hAnsi="仿宋" w:eastAsia="仿宋" w:cs="仿宋"/>
          <w:color w:val="000000"/>
          <w:sz w:val="32"/>
          <w:szCs w:val="32"/>
          <w:lang w:val="en-US" w:eastAsia="zh-CN"/>
        </w:rPr>
        <w:t>1220.15万元，</w:t>
      </w:r>
      <w:r>
        <w:rPr>
          <w:rFonts w:hint="eastAsia" w:ascii="仿宋" w:hAnsi="仿宋" w:eastAsia="仿宋" w:cs="仿宋"/>
          <w:color w:val="000000"/>
          <w:sz w:val="32"/>
          <w:szCs w:val="32"/>
        </w:rPr>
        <w:t>增加</w:t>
      </w:r>
      <w:r>
        <w:rPr>
          <w:rFonts w:hint="eastAsia" w:ascii="仿宋" w:hAnsi="仿宋" w:eastAsia="仿宋" w:cs="仿宋"/>
          <w:color w:val="000000"/>
          <w:sz w:val="32"/>
          <w:szCs w:val="32"/>
          <w:lang w:val="en-US" w:eastAsia="zh-CN"/>
        </w:rPr>
        <w:t>64.17</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增减变化</w:t>
      </w:r>
      <w:r>
        <w:rPr>
          <w:rFonts w:hint="eastAsia" w:ascii="仿宋" w:hAnsi="仿宋" w:eastAsia="仿宋" w:cs="仿宋"/>
          <w:color w:val="000000"/>
          <w:sz w:val="32"/>
          <w:szCs w:val="32"/>
        </w:rPr>
        <w:t>主要原因是：森林</w:t>
      </w:r>
      <w:r>
        <w:rPr>
          <w:rFonts w:hint="eastAsia" w:ascii="仿宋" w:hAnsi="仿宋" w:eastAsia="仿宋" w:cs="仿宋"/>
          <w:color w:val="000000"/>
          <w:sz w:val="32"/>
          <w:szCs w:val="32"/>
          <w:lang w:eastAsia="zh-CN"/>
        </w:rPr>
        <w:t>消防队员由原来的</w:t>
      </w:r>
      <w:r>
        <w:rPr>
          <w:rFonts w:hint="eastAsia" w:ascii="仿宋" w:hAnsi="仿宋" w:eastAsia="仿宋" w:cs="仿宋"/>
          <w:color w:val="000000"/>
          <w:sz w:val="32"/>
          <w:szCs w:val="32"/>
          <w:lang w:val="en-US" w:eastAsia="zh-CN"/>
        </w:rPr>
        <w:t>75人</w:t>
      </w:r>
      <w:r>
        <w:rPr>
          <w:rFonts w:hint="eastAsia" w:ascii="仿宋" w:hAnsi="仿宋" w:eastAsia="仿宋" w:cs="仿宋"/>
          <w:color w:val="000000"/>
          <w:sz w:val="32"/>
          <w:szCs w:val="32"/>
          <w:lang w:eastAsia="zh-CN"/>
        </w:rPr>
        <w:t>增加至</w:t>
      </w:r>
      <w:r>
        <w:rPr>
          <w:rFonts w:hint="eastAsia" w:ascii="仿宋" w:hAnsi="仿宋" w:eastAsia="仿宋" w:cs="仿宋"/>
          <w:color w:val="000000"/>
          <w:sz w:val="32"/>
          <w:szCs w:val="32"/>
          <w:lang w:val="en-US" w:eastAsia="zh-CN"/>
        </w:rPr>
        <w:t>120人，人员工资及新增公积金预算支出增加；新增综合行政执法制式服装经费项目、车辆购置及装备物资设备购置项目、安全生产举报奖金项目。具体为：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pacing w:val="-131"/>
          <w:sz w:val="30"/>
          <w:szCs w:val="30"/>
        </w:rPr>
        <w:t xml:space="preserve"> </w:t>
      </w:r>
      <w:r>
        <w:rPr>
          <w:rFonts w:hint="eastAsia" w:ascii="仿宋" w:hAnsi="仿宋" w:eastAsia="仿宋" w:cs="仿宋"/>
          <w:color w:val="auto"/>
          <w:sz w:val="32"/>
          <w:szCs w:val="32"/>
          <w:u w:val="single"/>
          <w:lang w:eastAsia="zh-CN"/>
        </w:rPr>
        <w:t>676.58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u w:val="single"/>
          <w:lang w:eastAsia="zh-CN"/>
        </w:rPr>
        <w:t>41.2</w:t>
      </w:r>
      <w:r>
        <w:rPr>
          <w:rFonts w:hint="eastAsia" w:ascii="仿宋" w:hAnsi="仿宋" w:eastAsia="仿宋" w:cs="仿宋"/>
          <w:color w:val="auto"/>
          <w:sz w:val="32"/>
          <w:szCs w:val="32"/>
          <w:u w:val="single"/>
          <w:lang w:val="en-US" w:eastAsia="zh-CN"/>
        </w:rPr>
        <w:t>7</w:t>
      </w:r>
      <w:r>
        <w:rPr>
          <w:rFonts w:hint="eastAsia" w:ascii="仿宋" w:hAnsi="仿宋" w:eastAsia="仿宋" w:cs="仿宋"/>
          <w:color w:val="auto"/>
          <w:sz w:val="32"/>
          <w:szCs w:val="32"/>
          <w:u w:val="single"/>
          <w:lang w:eastAsia="zh-CN"/>
        </w:rPr>
        <w:t>万</w:t>
      </w:r>
      <w:r>
        <w:rPr>
          <w:rFonts w:hint="eastAsia" w:ascii="仿宋" w:hAnsi="仿宋" w:eastAsia="仿宋" w:cs="仿宋"/>
          <w:color w:val="auto"/>
          <w:sz w:val="32"/>
          <w:szCs w:val="32"/>
          <w:lang w:eastAsia="zh-CN"/>
        </w:rPr>
        <w:t>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single"/>
          <w:lang w:val="en-US" w:eastAsia="zh-CN"/>
        </w:rPr>
        <w:t>628.8</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2"/>
          <w:szCs w:val="32"/>
          <w:u w:val="single"/>
          <w:lang w:val="en-US" w:eastAsia="zh-CN"/>
        </w:rPr>
        <w:t>41.54</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pacing w:val="-131"/>
          <w:sz w:val="30"/>
          <w:szCs w:val="30"/>
        </w:rPr>
        <w:t xml:space="preserve"> </w:t>
      </w:r>
      <w:r>
        <w:rPr>
          <w:rFonts w:hint="eastAsia" w:ascii="仿宋" w:hAnsi="仿宋" w:eastAsia="仿宋" w:cs="仿宋"/>
          <w:color w:val="auto"/>
          <w:sz w:val="32"/>
          <w:szCs w:val="32"/>
          <w:u w:val="single"/>
          <w:lang w:val="en-US" w:eastAsia="zh-CN"/>
        </w:rPr>
        <w:t>1.25</w:t>
      </w:r>
      <w:r>
        <w:rPr>
          <w:rFonts w:hint="eastAsia" w:ascii="仿宋" w:hAnsi="仿宋" w:eastAsia="仿宋" w:cs="仿宋"/>
          <w:color w:val="auto"/>
          <w:sz w:val="30"/>
          <w:szCs w:val="30"/>
          <w:lang w:eastAsia="zh-CN"/>
        </w:rPr>
        <w:t>万元，资本性支出</w:t>
      </w:r>
      <w:r>
        <w:rPr>
          <w:rFonts w:hint="eastAsia" w:ascii="仿宋" w:hAnsi="仿宋" w:eastAsia="仿宋" w:cs="仿宋"/>
          <w:color w:val="auto"/>
          <w:sz w:val="32"/>
          <w:szCs w:val="32"/>
          <w:u w:val="single"/>
          <w:lang w:val="en-US" w:eastAsia="zh-CN"/>
        </w:rPr>
        <w:t>5</w:t>
      </w:r>
      <w:r>
        <w:rPr>
          <w:rFonts w:hint="eastAsia" w:ascii="仿宋" w:hAnsi="仿宋" w:eastAsia="仿宋" w:cs="仿宋"/>
          <w:color w:val="auto"/>
          <w:sz w:val="30"/>
          <w:szCs w:val="30"/>
          <w:lang w:eastAsia="zh-CN"/>
        </w:rPr>
        <w:t>万元。项目支出</w:t>
      </w:r>
      <w:r>
        <w:rPr>
          <w:rFonts w:hint="eastAsia" w:ascii="仿宋" w:hAnsi="仿宋" w:eastAsia="仿宋" w:cs="仿宋"/>
          <w:color w:val="auto"/>
          <w:sz w:val="32"/>
          <w:szCs w:val="32"/>
          <w:u w:val="single"/>
          <w:lang w:eastAsia="zh-CN"/>
        </w:rPr>
        <w:t>2729.32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较上年预算安排增加</w:t>
      </w:r>
      <w:r>
        <w:rPr>
          <w:rFonts w:hint="eastAsia" w:ascii="仿宋" w:hAnsi="仿宋" w:eastAsia="仿宋" w:cs="仿宋"/>
          <w:color w:val="auto"/>
          <w:sz w:val="32"/>
          <w:szCs w:val="32"/>
          <w:u w:val="single"/>
          <w:lang w:eastAsia="zh-CN"/>
        </w:rPr>
        <w:t>1178.88</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single"/>
          <w:lang w:val="en-US" w:eastAsia="zh-CN"/>
        </w:rPr>
        <w:t>1354.69</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2"/>
          <w:szCs w:val="32"/>
          <w:u w:val="single"/>
          <w:lang w:val="en-US" w:eastAsia="zh-CN"/>
        </w:rPr>
        <w:t>251.23</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z w:val="32"/>
          <w:szCs w:val="32"/>
          <w:u w:val="single"/>
          <w:lang w:val="en-US" w:eastAsia="zh-CN"/>
        </w:rPr>
        <w:t>160</w:t>
      </w:r>
      <w:r>
        <w:rPr>
          <w:rFonts w:hint="eastAsia" w:ascii="仿宋" w:hAnsi="仿宋" w:eastAsia="仿宋" w:cs="仿宋"/>
          <w:color w:val="auto"/>
          <w:sz w:val="30"/>
          <w:szCs w:val="30"/>
          <w:lang w:eastAsia="zh-CN"/>
        </w:rPr>
        <w:t>万元，资本性支出</w:t>
      </w:r>
      <w:r>
        <w:rPr>
          <w:rFonts w:hint="eastAsia" w:ascii="仿宋" w:hAnsi="仿宋" w:eastAsia="仿宋" w:cs="仿宋"/>
          <w:color w:val="auto"/>
          <w:sz w:val="32"/>
          <w:szCs w:val="32"/>
          <w:u w:val="single"/>
          <w:lang w:val="en-US" w:eastAsia="zh-CN"/>
        </w:rPr>
        <w:t>572.4</w:t>
      </w:r>
      <w:r>
        <w:rPr>
          <w:rFonts w:hint="eastAsia" w:ascii="仿宋" w:hAnsi="仿宋" w:eastAsia="仿宋" w:cs="仿宋"/>
          <w:color w:val="auto"/>
          <w:sz w:val="30"/>
          <w:szCs w:val="30"/>
          <w:lang w:eastAsia="zh-CN"/>
        </w:rPr>
        <w:t>万元，其他相关支出</w:t>
      </w:r>
      <w:r>
        <w:rPr>
          <w:rFonts w:hint="eastAsia" w:ascii="仿宋" w:hAnsi="仿宋" w:eastAsia="仿宋" w:cs="仿宋"/>
          <w:color w:val="auto"/>
          <w:sz w:val="32"/>
          <w:szCs w:val="32"/>
          <w:u w:val="single"/>
          <w:lang w:val="en-US" w:eastAsia="zh-CN"/>
        </w:rPr>
        <w:t>391</w:t>
      </w:r>
      <w:r>
        <w:rPr>
          <w:rFonts w:hint="eastAsia" w:ascii="仿宋" w:hAnsi="仿宋" w:eastAsia="仿宋" w:cs="仿宋"/>
          <w:color w:val="auto"/>
          <w:sz w:val="30"/>
          <w:szCs w:val="30"/>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highlight w:val="none"/>
          <w:lang w:eastAsia="zh-CN"/>
        </w:rPr>
      </w:pPr>
      <w:r>
        <w:rPr>
          <w:rFonts w:hint="eastAsia" w:ascii="仿宋" w:hAnsi="仿宋" w:eastAsia="仿宋" w:cs="仿宋"/>
          <w:color w:val="auto"/>
          <w:sz w:val="30"/>
          <w:szCs w:val="30"/>
          <w:highlight w:val="none"/>
          <w:lang w:eastAsia="zh-CN"/>
        </w:rPr>
        <w:t>按支出功能分类科目划分：</w:t>
      </w:r>
      <w:r>
        <w:rPr>
          <w:rFonts w:hint="eastAsia" w:ascii="仿宋" w:hAnsi="仿宋" w:eastAsia="仿宋" w:cs="仿宋"/>
          <w:color w:val="auto"/>
          <w:spacing w:val="5"/>
          <w:sz w:val="30"/>
          <w:szCs w:val="30"/>
          <w:highlight w:val="none"/>
        </w:rPr>
        <w:t>社会保障和就业支出</w:t>
      </w:r>
      <w:r>
        <w:rPr>
          <w:rFonts w:hint="eastAsia" w:ascii="仿宋" w:hAnsi="仿宋" w:eastAsia="仿宋" w:cs="仿宋"/>
          <w:color w:val="auto"/>
          <w:sz w:val="32"/>
          <w:szCs w:val="32"/>
          <w:highlight w:val="none"/>
          <w:u w:val="single"/>
          <w:lang w:val="en-US" w:eastAsia="zh-CN"/>
        </w:rPr>
        <w:t>68.77</w:t>
      </w:r>
      <w:r>
        <w:rPr>
          <w:rFonts w:hint="eastAsia" w:ascii="仿宋" w:hAnsi="仿宋" w:eastAsia="仿宋" w:cs="仿宋"/>
          <w:color w:val="auto"/>
          <w:spacing w:val="5"/>
          <w:sz w:val="30"/>
          <w:szCs w:val="30"/>
          <w:highlight w:val="none"/>
        </w:rPr>
        <w:t>万元,较</w:t>
      </w:r>
      <w:r>
        <w:rPr>
          <w:rFonts w:hint="eastAsia" w:ascii="仿宋" w:hAnsi="仿宋" w:eastAsia="仿宋" w:cs="仿宋"/>
          <w:color w:val="auto"/>
          <w:spacing w:val="10"/>
          <w:sz w:val="30"/>
          <w:szCs w:val="30"/>
          <w:highlight w:val="none"/>
        </w:rPr>
        <w:t>上年预算安排增加</w:t>
      </w:r>
      <w:r>
        <w:rPr>
          <w:rFonts w:hint="eastAsia" w:ascii="仿宋" w:hAnsi="仿宋" w:eastAsia="仿宋" w:cs="仿宋"/>
          <w:color w:val="auto"/>
          <w:sz w:val="32"/>
          <w:szCs w:val="32"/>
          <w:highlight w:val="none"/>
          <w:u w:val="single"/>
          <w:lang w:val="en-US" w:eastAsia="zh-CN"/>
        </w:rPr>
        <w:t>6.23</w:t>
      </w:r>
      <w:r>
        <w:rPr>
          <w:rFonts w:hint="eastAsia" w:ascii="仿宋" w:hAnsi="仿宋" w:eastAsia="仿宋" w:cs="仿宋"/>
          <w:color w:val="auto"/>
          <w:spacing w:val="10"/>
          <w:sz w:val="30"/>
          <w:szCs w:val="30"/>
          <w:highlight w:val="none"/>
        </w:rPr>
        <w:t>万元;卫生健康支出</w:t>
      </w:r>
      <w:r>
        <w:rPr>
          <w:rFonts w:hint="eastAsia" w:ascii="仿宋" w:hAnsi="仿宋" w:eastAsia="仿宋" w:cs="仿宋"/>
          <w:color w:val="auto"/>
          <w:sz w:val="32"/>
          <w:szCs w:val="32"/>
          <w:highlight w:val="none"/>
          <w:u w:val="single"/>
          <w:lang w:val="en-US" w:eastAsia="zh-CN"/>
        </w:rPr>
        <w:t>43.2</w:t>
      </w:r>
      <w:r>
        <w:rPr>
          <w:rFonts w:hint="eastAsia" w:ascii="仿宋" w:hAnsi="仿宋" w:eastAsia="仿宋" w:cs="仿宋"/>
          <w:color w:val="auto"/>
          <w:spacing w:val="10"/>
          <w:sz w:val="30"/>
          <w:szCs w:val="30"/>
          <w:highlight w:val="none"/>
        </w:rPr>
        <w:t>万</w:t>
      </w:r>
      <w:r>
        <w:rPr>
          <w:rFonts w:hint="eastAsia" w:ascii="仿宋" w:hAnsi="仿宋" w:eastAsia="仿宋" w:cs="仿宋"/>
          <w:color w:val="auto"/>
          <w:spacing w:val="5"/>
          <w:sz w:val="30"/>
          <w:szCs w:val="30"/>
          <w:highlight w:val="none"/>
        </w:rPr>
        <w:t>元,较上年预算安排减少</w:t>
      </w:r>
      <w:r>
        <w:rPr>
          <w:rFonts w:hint="eastAsia" w:ascii="仿宋" w:hAnsi="仿宋" w:eastAsia="仿宋" w:cs="仿宋"/>
          <w:color w:val="auto"/>
          <w:sz w:val="32"/>
          <w:szCs w:val="32"/>
          <w:highlight w:val="none"/>
          <w:u w:val="single"/>
          <w:lang w:val="en-US" w:eastAsia="zh-CN"/>
        </w:rPr>
        <w:t>2.66</w:t>
      </w:r>
      <w:r>
        <w:rPr>
          <w:rFonts w:hint="eastAsia" w:ascii="仿宋" w:hAnsi="仿宋" w:eastAsia="仿宋" w:cs="仿宋"/>
          <w:color w:val="auto"/>
          <w:spacing w:val="5"/>
          <w:sz w:val="30"/>
          <w:szCs w:val="30"/>
          <w:highlight w:val="none"/>
        </w:rPr>
        <w:t>万元;住房保障支出</w:t>
      </w:r>
      <w:r>
        <w:rPr>
          <w:rFonts w:hint="eastAsia" w:ascii="仿宋" w:hAnsi="仿宋" w:eastAsia="仿宋" w:cs="仿宋"/>
          <w:color w:val="auto"/>
          <w:sz w:val="32"/>
          <w:szCs w:val="32"/>
          <w:highlight w:val="none"/>
          <w:u w:val="single"/>
          <w:lang w:val="en-US" w:eastAsia="zh-CN"/>
        </w:rPr>
        <w:t>53.14</w:t>
      </w:r>
      <w:r>
        <w:rPr>
          <w:rFonts w:hint="eastAsia" w:ascii="仿宋" w:hAnsi="仿宋" w:eastAsia="仿宋" w:cs="仿宋"/>
          <w:color w:val="auto"/>
          <w:spacing w:val="5"/>
          <w:sz w:val="30"/>
          <w:szCs w:val="30"/>
          <w:highlight w:val="none"/>
        </w:rPr>
        <w:t>万</w:t>
      </w:r>
      <w:r>
        <w:rPr>
          <w:rFonts w:hint="eastAsia" w:ascii="仿宋" w:hAnsi="仿宋" w:eastAsia="仿宋" w:cs="仿宋"/>
          <w:color w:val="auto"/>
          <w:spacing w:val="17"/>
          <w:sz w:val="30"/>
          <w:szCs w:val="30"/>
          <w:highlight w:val="none"/>
        </w:rPr>
        <w:t>元,较上年预算安排</w:t>
      </w:r>
      <w:r>
        <w:rPr>
          <w:rFonts w:hint="eastAsia" w:ascii="仿宋" w:hAnsi="仿宋" w:eastAsia="仿宋" w:cs="仿宋"/>
          <w:color w:val="auto"/>
          <w:spacing w:val="17"/>
          <w:sz w:val="30"/>
          <w:szCs w:val="30"/>
          <w:highlight w:val="none"/>
          <w:lang w:eastAsia="zh-CN"/>
        </w:rPr>
        <w:t>增加</w:t>
      </w:r>
      <w:r>
        <w:rPr>
          <w:rFonts w:hint="eastAsia" w:ascii="仿宋" w:hAnsi="仿宋" w:eastAsia="仿宋" w:cs="仿宋"/>
          <w:color w:val="auto"/>
          <w:sz w:val="32"/>
          <w:szCs w:val="32"/>
          <w:highlight w:val="none"/>
          <w:u w:val="single"/>
          <w:lang w:val="en-US" w:eastAsia="zh-CN"/>
        </w:rPr>
        <w:t>13.74</w:t>
      </w:r>
      <w:r>
        <w:rPr>
          <w:rFonts w:hint="eastAsia" w:ascii="仿宋" w:hAnsi="仿宋" w:eastAsia="仿宋" w:cs="仿宋"/>
          <w:color w:val="auto"/>
          <w:spacing w:val="17"/>
          <w:sz w:val="30"/>
          <w:szCs w:val="30"/>
          <w:highlight w:val="none"/>
        </w:rPr>
        <w:t>万元;</w:t>
      </w:r>
      <w:r>
        <w:rPr>
          <w:rFonts w:hint="eastAsia" w:ascii="仿宋" w:hAnsi="仿宋" w:eastAsia="仿宋" w:cs="仿宋"/>
          <w:color w:val="000000"/>
          <w:sz w:val="32"/>
          <w:szCs w:val="32"/>
          <w:highlight w:val="none"/>
          <w:lang w:eastAsia="zh-CN"/>
        </w:rPr>
        <w:t>农林水支出</w:t>
      </w:r>
      <w:r>
        <w:rPr>
          <w:rFonts w:hint="eastAsia" w:ascii="仿宋" w:hAnsi="仿宋" w:eastAsia="仿宋" w:cs="仿宋"/>
          <w:color w:val="000000"/>
          <w:sz w:val="32"/>
          <w:szCs w:val="32"/>
          <w:highlight w:val="none"/>
          <w:u w:val="single"/>
          <w:lang w:val="en-US" w:eastAsia="zh-CN"/>
        </w:rPr>
        <w:t>10</w:t>
      </w:r>
      <w:r>
        <w:rPr>
          <w:rFonts w:hint="eastAsia" w:ascii="仿宋" w:hAnsi="仿宋" w:eastAsia="仿宋" w:cs="仿宋"/>
          <w:color w:val="000000"/>
          <w:sz w:val="32"/>
          <w:szCs w:val="32"/>
          <w:highlight w:val="none"/>
          <w:lang w:val="en-US" w:eastAsia="zh-CN"/>
        </w:rPr>
        <w:t>万元，</w:t>
      </w:r>
      <w:r>
        <w:rPr>
          <w:rFonts w:hint="eastAsia" w:ascii="仿宋" w:hAnsi="仿宋" w:eastAsia="仿宋" w:cs="仿宋"/>
          <w:color w:val="auto"/>
          <w:spacing w:val="17"/>
          <w:sz w:val="30"/>
          <w:szCs w:val="30"/>
          <w:highlight w:val="none"/>
        </w:rPr>
        <w:t>较上年预算安排增加</w:t>
      </w:r>
      <w:r>
        <w:rPr>
          <w:rFonts w:hint="eastAsia" w:ascii="仿宋" w:hAnsi="仿宋" w:eastAsia="仿宋" w:cs="仿宋"/>
          <w:color w:val="auto"/>
          <w:sz w:val="32"/>
          <w:szCs w:val="32"/>
          <w:highlight w:val="none"/>
          <w:u w:val="single"/>
          <w:lang w:val="en-US" w:eastAsia="zh-CN"/>
        </w:rPr>
        <w:t>0</w:t>
      </w:r>
      <w:r>
        <w:rPr>
          <w:rFonts w:hint="eastAsia" w:ascii="仿宋" w:hAnsi="仿宋" w:eastAsia="仿宋" w:cs="仿宋"/>
          <w:color w:val="auto"/>
          <w:spacing w:val="17"/>
          <w:sz w:val="30"/>
          <w:szCs w:val="30"/>
          <w:highlight w:val="none"/>
        </w:rPr>
        <w:t>万元</w:t>
      </w:r>
      <w:r>
        <w:rPr>
          <w:rFonts w:hint="eastAsia" w:ascii="仿宋" w:hAnsi="仿宋" w:eastAsia="仿宋" w:cs="仿宋"/>
          <w:color w:val="auto"/>
          <w:spacing w:val="17"/>
          <w:sz w:val="30"/>
          <w:szCs w:val="30"/>
          <w:highlight w:val="none"/>
          <w:lang w:eastAsia="zh-CN"/>
        </w:rPr>
        <w:t>；</w:t>
      </w:r>
      <w:r>
        <w:rPr>
          <w:rFonts w:hint="eastAsia" w:ascii="仿宋" w:hAnsi="仿宋" w:eastAsia="仿宋" w:cs="仿宋"/>
          <w:color w:val="000000"/>
          <w:sz w:val="32"/>
          <w:szCs w:val="32"/>
          <w:highlight w:val="none"/>
          <w:lang w:eastAsia="zh-CN"/>
        </w:rPr>
        <w:t>灾害防治及应急管理支出</w:t>
      </w:r>
      <w:r>
        <w:rPr>
          <w:rFonts w:hint="eastAsia" w:ascii="仿宋" w:hAnsi="仿宋" w:eastAsia="仿宋" w:cs="仿宋"/>
          <w:color w:val="000000"/>
          <w:sz w:val="32"/>
          <w:szCs w:val="32"/>
          <w:highlight w:val="none"/>
          <w:u w:val="single"/>
          <w:lang w:val="en-US" w:eastAsia="zh-CN"/>
        </w:rPr>
        <w:t>2930.8</w:t>
      </w:r>
      <w:r>
        <w:rPr>
          <w:rFonts w:hint="eastAsia" w:ascii="仿宋" w:hAnsi="仿宋" w:eastAsia="仿宋" w:cs="仿宋"/>
          <w:color w:val="000000"/>
          <w:sz w:val="32"/>
          <w:szCs w:val="32"/>
          <w:highlight w:val="none"/>
          <w:lang w:val="en-US" w:eastAsia="zh-CN"/>
        </w:rPr>
        <w:t>万元，</w:t>
      </w:r>
      <w:r>
        <w:rPr>
          <w:rFonts w:hint="eastAsia" w:ascii="仿宋" w:hAnsi="仿宋" w:eastAsia="仿宋" w:cs="仿宋"/>
          <w:color w:val="auto"/>
          <w:spacing w:val="17"/>
          <w:sz w:val="30"/>
          <w:szCs w:val="30"/>
          <w:highlight w:val="none"/>
        </w:rPr>
        <w:t>较上年预算安排增加</w:t>
      </w:r>
      <w:r>
        <w:rPr>
          <w:rFonts w:hint="eastAsia" w:ascii="仿宋" w:hAnsi="仿宋" w:eastAsia="仿宋" w:cs="仿宋"/>
          <w:color w:val="auto"/>
          <w:sz w:val="32"/>
          <w:szCs w:val="32"/>
          <w:highlight w:val="none"/>
          <w:u w:val="single"/>
          <w:lang w:val="en-US" w:eastAsia="zh-CN"/>
        </w:rPr>
        <w:t>1161.58</w:t>
      </w:r>
      <w:r>
        <w:rPr>
          <w:rFonts w:hint="eastAsia" w:ascii="仿宋" w:hAnsi="仿宋" w:eastAsia="仿宋" w:cs="仿宋"/>
          <w:color w:val="auto"/>
          <w:spacing w:val="17"/>
          <w:sz w:val="30"/>
          <w:szCs w:val="30"/>
          <w:highlight w:val="none"/>
        </w:rPr>
        <w:t>万元;其他支出</w:t>
      </w:r>
      <w:r>
        <w:rPr>
          <w:rFonts w:hint="eastAsia" w:ascii="仿宋" w:hAnsi="仿宋" w:eastAsia="仿宋" w:cs="仿宋"/>
          <w:color w:val="auto"/>
          <w:sz w:val="32"/>
          <w:szCs w:val="32"/>
          <w:highlight w:val="none"/>
          <w:u w:val="single"/>
          <w:lang w:val="en-US" w:eastAsia="zh-CN"/>
        </w:rPr>
        <w:t>300</w:t>
      </w:r>
      <w:r>
        <w:rPr>
          <w:rFonts w:hint="eastAsia" w:ascii="仿宋" w:hAnsi="仿宋" w:eastAsia="仿宋" w:cs="仿宋"/>
          <w:color w:val="auto"/>
          <w:spacing w:val="5"/>
          <w:sz w:val="30"/>
          <w:szCs w:val="30"/>
          <w:highlight w:val="none"/>
        </w:rPr>
        <w:t>万</w:t>
      </w:r>
      <w:r>
        <w:rPr>
          <w:rFonts w:hint="eastAsia" w:ascii="仿宋" w:hAnsi="仿宋" w:eastAsia="仿宋" w:cs="仿宋"/>
          <w:color w:val="auto"/>
          <w:spacing w:val="17"/>
          <w:sz w:val="30"/>
          <w:szCs w:val="30"/>
          <w:highlight w:val="none"/>
        </w:rPr>
        <w:t>元,较上年预算安排增加</w:t>
      </w:r>
      <w:r>
        <w:rPr>
          <w:rFonts w:hint="eastAsia" w:ascii="仿宋" w:hAnsi="仿宋" w:eastAsia="仿宋" w:cs="仿宋"/>
          <w:color w:val="auto"/>
          <w:sz w:val="32"/>
          <w:szCs w:val="32"/>
          <w:highlight w:val="none"/>
          <w:u w:val="single"/>
          <w:lang w:val="en-US" w:eastAsia="zh-CN"/>
        </w:rPr>
        <w:t>41.26</w:t>
      </w:r>
      <w:r>
        <w:rPr>
          <w:rFonts w:hint="eastAsia" w:ascii="仿宋" w:hAnsi="仿宋" w:eastAsia="仿宋" w:cs="仿宋"/>
          <w:color w:val="auto"/>
          <w:spacing w:val="17"/>
          <w:sz w:val="30"/>
          <w:szCs w:val="30"/>
          <w:highlight w:val="none"/>
        </w:rPr>
        <w:t>万元</w:t>
      </w:r>
      <w:r>
        <w:rPr>
          <w:rFonts w:hint="eastAsia" w:ascii="仿宋" w:hAnsi="仿宋" w:eastAsia="仿宋" w:cs="仿宋"/>
          <w:color w:val="auto"/>
          <w:spacing w:val="17"/>
          <w:sz w:val="30"/>
          <w:szCs w:val="30"/>
          <w:highlight w:val="none"/>
          <w:lang w:eastAsia="zh-CN"/>
        </w:rPr>
        <w:t>。</w:t>
      </w:r>
    </w:p>
    <w:p>
      <w:pPr>
        <w:spacing w:line="560" w:lineRule="exact"/>
        <w:ind w:firstLine="480" w:firstLineChars="200"/>
        <w:rPr>
          <w:rFonts w:hint="eastAsia" w:ascii="仿宋" w:hAnsi="仿宋" w:eastAsia="仿宋" w:cs="仿宋"/>
          <w:color w:val="auto"/>
          <w:sz w:val="24"/>
          <w:szCs w:val="24"/>
          <w:lang w:eastAsia="zh-CN"/>
        </w:rPr>
      </w:pP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pStyle w:val="2"/>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财政拨款（补助）支出预算</w:t>
      </w:r>
      <w:r>
        <w:rPr>
          <w:rFonts w:hint="eastAsia" w:ascii="仿宋" w:hAnsi="仿宋" w:eastAsia="仿宋" w:cs="仿宋"/>
          <w:color w:val="auto"/>
          <w:sz w:val="32"/>
          <w:szCs w:val="32"/>
          <w:lang w:val="en-US" w:eastAsia="zh-CN"/>
        </w:rPr>
        <w:t>3007.92</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88.32</w:t>
      </w:r>
      <w:r>
        <w:rPr>
          <w:rFonts w:hint="eastAsia" w:ascii="仿宋" w:hAnsi="仿宋" w:eastAsia="仿宋" w:cs="仿宋"/>
          <w:color w:val="auto"/>
          <w:sz w:val="30"/>
          <w:szCs w:val="30"/>
        </w:rPr>
        <w:t>%</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较上年预算安排增</w:t>
      </w:r>
      <w:r>
        <w:rPr>
          <w:rFonts w:hint="eastAsia" w:ascii="仿宋" w:hAnsi="仿宋" w:eastAsia="仿宋" w:cs="仿宋"/>
          <w:color w:val="auto"/>
          <w:sz w:val="30"/>
          <w:szCs w:val="30"/>
          <w:lang w:eastAsia="zh-CN"/>
        </w:rPr>
        <w:t>加</w:t>
      </w:r>
      <w:r>
        <w:rPr>
          <w:rFonts w:hint="eastAsia" w:ascii="仿宋" w:hAnsi="仿宋" w:eastAsia="仿宋" w:cs="仿宋"/>
          <w:color w:val="auto"/>
          <w:sz w:val="32"/>
          <w:szCs w:val="32"/>
          <w:lang w:val="en-US" w:eastAsia="zh-CN"/>
        </w:rPr>
        <w:t>1090.91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56.90%</w:t>
      </w:r>
      <w:r>
        <w:rPr>
          <w:rFonts w:hint="eastAsia" w:ascii="仿宋" w:hAnsi="仿宋" w:eastAsia="仿宋" w:cs="仿宋"/>
          <w:color w:val="auto"/>
          <w:sz w:val="32"/>
          <w:szCs w:val="32"/>
        </w:rPr>
        <w:t>。</w:t>
      </w:r>
      <w:r>
        <w:rPr>
          <w:rFonts w:hint="eastAsia" w:ascii="仿宋" w:hAnsi="仿宋" w:eastAsia="仿宋" w:cs="仿宋"/>
          <w:color w:val="auto"/>
          <w:sz w:val="30"/>
          <w:szCs w:val="30"/>
          <w:lang w:eastAsia="zh-CN"/>
        </w:rPr>
        <w:t>增减变化主要原因是：森林消防队员由原来的</w:t>
      </w:r>
      <w:r>
        <w:rPr>
          <w:rFonts w:hint="eastAsia" w:ascii="仿宋" w:hAnsi="仿宋" w:eastAsia="仿宋" w:cs="仿宋"/>
          <w:color w:val="auto"/>
          <w:sz w:val="32"/>
          <w:szCs w:val="32"/>
          <w:lang w:eastAsia="zh-CN"/>
        </w:rPr>
        <w:t>75人</w:t>
      </w:r>
      <w:r>
        <w:rPr>
          <w:rFonts w:hint="eastAsia" w:ascii="仿宋" w:hAnsi="仿宋" w:eastAsia="仿宋" w:cs="仿宋"/>
          <w:color w:val="auto"/>
          <w:sz w:val="30"/>
          <w:szCs w:val="30"/>
          <w:lang w:eastAsia="zh-CN"/>
        </w:rPr>
        <w:t>增加至</w:t>
      </w:r>
      <w:r>
        <w:rPr>
          <w:rFonts w:hint="eastAsia" w:ascii="仿宋" w:hAnsi="仿宋" w:eastAsia="仿宋" w:cs="仿宋"/>
          <w:color w:val="auto"/>
          <w:sz w:val="32"/>
          <w:szCs w:val="32"/>
          <w:lang w:eastAsia="zh-CN"/>
        </w:rPr>
        <w:t>120</w:t>
      </w:r>
      <w:r>
        <w:rPr>
          <w:rFonts w:hint="eastAsia" w:ascii="仿宋" w:hAnsi="仿宋" w:eastAsia="仿宋" w:cs="仿宋"/>
          <w:color w:val="auto"/>
          <w:sz w:val="30"/>
          <w:szCs w:val="30"/>
          <w:lang w:eastAsia="zh-CN"/>
        </w:rPr>
        <w:t>人，人员工资及新增公积金预算支出增加；新增综合行政执法制式服装经费项目、车辆购置及装备物资设备购置项目、安全生产举报奖金项目。</w:t>
      </w:r>
      <w:r>
        <w:rPr>
          <w:rFonts w:hint="eastAsia" w:ascii="仿宋" w:hAnsi="仿宋" w:eastAsia="仿宋" w:cs="仿宋"/>
          <w:color w:val="auto"/>
          <w:sz w:val="30"/>
          <w:szCs w:val="30"/>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u w:val="single"/>
          <w:lang w:val="en-US" w:eastAsia="zh-CN"/>
        </w:rPr>
        <w:t>578.60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u w:val="single"/>
          <w:lang w:val="en-US" w:eastAsia="zh-CN"/>
        </w:rPr>
        <w:t>56.71</w:t>
      </w:r>
      <w:r>
        <w:rPr>
          <w:rFonts w:hint="eastAsia" w:ascii="仿宋" w:hAnsi="仿宋" w:eastAsia="仿宋" w:cs="仿宋"/>
          <w:color w:val="auto"/>
          <w:sz w:val="32"/>
          <w:szCs w:val="32"/>
          <w:lang w:eastAsia="zh-CN"/>
        </w:rPr>
        <w:t>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single"/>
          <w:lang w:val="en-US" w:eastAsia="zh-CN"/>
        </w:rPr>
        <w:t>530.82</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2"/>
          <w:szCs w:val="32"/>
          <w:u w:val="single"/>
          <w:lang w:val="en-US" w:eastAsia="zh-CN"/>
        </w:rPr>
        <w:t>41.54</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z w:val="32"/>
          <w:szCs w:val="32"/>
          <w:u w:val="single"/>
          <w:lang w:val="en-US" w:eastAsia="zh-CN"/>
        </w:rPr>
        <w:t>1.25</w:t>
      </w:r>
      <w:r>
        <w:rPr>
          <w:rFonts w:hint="eastAsia" w:ascii="仿宋" w:hAnsi="仿宋" w:eastAsia="仿宋" w:cs="仿宋"/>
          <w:color w:val="auto"/>
          <w:sz w:val="30"/>
          <w:szCs w:val="30"/>
          <w:lang w:eastAsia="zh-CN"/>
        </w:rPr>
        <w:t>万元，资本性支出</w:t>
      </w:r>
      <w:r>
        <w:rPr>
          <w:rFonts w:hint="eastAsia" w:ascii="仿宋" w:hAnsi="仿宋" w:eastAsia="仿宋" w:cs="仿宋"/>
          <w:color w:val="auto"/>
          <w:sz w:val="32"/>
          <w:szCs w:val="32"/>
          <w:u w:val="single"/>
          <w:lang w:val="en-US" w:eastAsia="zh-CN"/>
        </w:rPr>
        <w:t>5</w:t>
      </w:r>
      <w:r>
        <w:rPr>
          <w:rFonts w:hint="eastAsia" w:ascii="仿宋" w:hAnsi="仿宋" w:eastAsia="仿宋" w:cs="仿宋"/>
          <w:color w:val="auto"/>
          <w:sz w:val="30"/>
          <w:szCs w:val="30"/>
          <w:lang w:eastAsia="zh-CN"/>
        </w:rPr>
        <w:t>万元。项目支出</w:t>
      </w:r>
      <w:r>
        <w:rPr>
          <w:rFonts w:hint="eastAsia" w:ascii="仿宋" w:hAnsi="仿宋" w:eastAsia="仿宋" w:cs="仿宋"/>
          <w:color w:val="auto"/>
          <w:sz w:val="32"/>
          <w:szCs w:val="32"/>
          <w:u w:val="single"/>
          <w:lang w:val="en-US" w:eastAsia="zh-CN"/>
        </w:rPr>
        <w:t>2429.32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u w:val="single"/>
          <w:lang w:val="en-US" w:eastAsia="zh-CN"/>
        </w:rPr>
        <w:t>1147.62</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single"/>
          <w:lang w:val="en-US" w:eastAsia="zh-CN"/>
        </w:rPr>
        <w:t>1354.69</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2"/>
          <w:szCs w:val="32"/>
          <w:u w:val="single"/>
          <w:lang w:val="en-US" w:eastAsia="zh-CN"/>
        </w:rPr>
        <w:t>251.23</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z w:val="32"/>
          <w:szCs w:val="32"/>
          <w:u w:val="single"/>
          <w:lang w:val="en-US" w:eastAsia="zh-CN"/>
        </w:rPr>
        <w:t>160</w:t>
      </w:r>
      <w:r>
        <w:rPr>
          <w:rFonts w:hint="eastAsia" w:ascii="仿宋" w:hAnsi="仿宋" w:eastAsia="仿宋" w:cs="仿宋"/>
          <w:color w:val="auto"/>
          <w:sz w:val="30"/>
          <w:szCs w:val="30"/>
          <w:lang w:eastAsia="zh-CN"/>
        </w:rPr>
        <w:t>万元，资本性支出</w:t>
      </w:r>
      <w:r>
        <w:rPr>
          <w:rFonts w:hint="eastAsia" w:ascii="仿宋" w:hAnsi="仿宋" w:eastAsia="仿宋" w:cs="仿宋"/>
          <w:color w:val="auto"/>
          <w:sz w:val="32"/>
          <w:szCs w:val="32"/>
          <w:u w:val="single"/>
          <w:lang w:val="en-US" w:eastAsia="zh-CN"/>
        </w:rPr>
        <w:t>572.40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lang w:eastAsia="zh-CN"/>
        </w:rPr>
        <w:t>万元，其他相关支出</w:t>
      </w:r>
      <w:r>
        <w:rPr>
          <w:rFonts w:hint="eastAsia" w:ascii="仿宋" w:hAnsi="仿宋" w:eastAsia="仿宋" w:cs="仿宋"/>
          <w:color w:val="auto"/>
          <w:sz w:val="32"/>
          <w:szCs w:val="32"/>
          <w:u w:val="single"/>
          <w:lang w:val="en-US" w:eastAsia="zh-CN"/>
        </w:rPr>
        <w:t>91</w:t>
      </w:r>
      <w:r>
        <w:rPr>
          <w:rFonts w:hint="eastAsia" w:ascii="仿宋" w:hAnsi="仿宋" w:eastAsia="仿宋" w:cs="仿宋"/>
          <w:color w:val="auto"/>
          <w:sz w:val="30"/>
          <w:szCs w:val="30"/>
          <w:lang w:eastAsia="zh-CN"/>
        </w:rPr>
        <w:t>万元。</w:t>
      </w:r>
    </w:p>
    <w:p>
      <w:pPr>
        <w:spacing w:line="560" w:lineRule="exact"/>
        <w:ind w:firstLine="600" w:firstLineChars="200"/>
        <w:rPr>
          <w:rFonts w:hint="eastAsia" w:ascii="仿宋" w:hAnsi="仿宋" w:eastAsia="仿宋" w:cs="仿宋"/>
          <w:color w:val="auto"/>
          <w:spacing w:val="17"/>
          <w:sz w:val="30"/>
          <w:szCs w:val="30"/>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pacing w:val="5"/>
          <w:sz w:val="30"/>
          <w:szCs w:val="30"/>
        </w:rPr>
        <w:t>社会保障和就业支出</w:t>
      </w:r>
      <w:r>
        <w:rPr>
          <w:rFonts w:hint="eastAsia" w:ascii="仿宋" w:hAnsi="仿宋" w:eastAsia="仿宋" w:cs="仿宋"/>
          <w:color w:val="auto"/>
          <w:sz w:val="32"/>
          <w:szCs w:val="32"/>
          <w:u w:val="single"/>
          <w:lang w:val="en-US" w:eastAsia="zh-CN"/>
        </w:rPr>
        <w:t>68.77</w:t>
      </w:r>
      <w:r>
        <w:rPr>
          <w:rFonts w:hint="eastAsia" w:ascii="仿宋" w:hAnsi="仿宋" w:eastAsia="仿宋" w:cs="仿宋"/>
          <w:color w:val="auto"/>
          <w:spacing w:val="5"/>
          <w:sz w:val="30"/>
          <w:szCs w:val="30"/>
        </w:rPr>
        <w:t>万元,较</w:t>
      </w:r>
      <w:r>
        <w:rPr>
          <w:rFonts w:hint="eastAsia" w:ascii="仿宋" w:hAnsi="仿宋" w:eastAsia="仿宋" w:cs="仿宋"/>
          <w:color w:val="auto"/>
          <w:spacing w:val="10"/>
          <w:sz w:val="30"/>
          <w:szCs w:val="30"/>
        </w:rPr>
        <w:t>上年预算安排增加</w:t>
      </w:r>
      <w:r>
        <w:rPr>
          <w:rFonts w:hint="eastAsia" w:ascii="仿宋" w:hAnsi="仿宋" w:eastAsia="仿宋" w:cs="仿宋"/>
          <w:color w:val="auto"/>
          <w:sz w:val="32"/>
          <w:szCs w:val="32"/>
          <w:u w:val="single"/>
          <w:lang w:val="en-US" w:eastAsia="zh-CN"/>
        </w:rPr>
        <w:t>6.23</w:t>
      </w:r>
      <w:r>
        <w:rPr>
          <w:rFonts w:hint="eastAsia" w:ascii="仿宋" w:hAnsi="仿宋" w:eastAsia="仿宋" w:cs="仿宋"/>
          <w:color w:val="auto"/>
          <w:spacing w:val="10"/>
          <w:sz w:val="30"/>
          <w:szCs w:val="30"/>
        </w:rPr>
        <w:t>万元;卫生健康支出</w:t>
      </w:r>
      <w:r>
        <w:rPr>
          <w:rFonts w:hint="eastAsia" w:ascii="仿宋" w:hAnsi="仿宋" w:eastAsia="仿宋" w:cs="仿宋"/>
          <w:color w:val="auto"/>
          <w:sz w:val="32"/>
          <w:szCs w:val="32"/>
          <w:u w:val="single"/>
          <w:lang w:val="en-US" w:eastAsia="zh-CN"/>
        </w:rPr>
        <w:t>43.2</w:t>
      </w:r>
      <w:r>
        <w:rPr>
          <w:rFonts w:hint="eastAsia" w:ascii="仿宋" w:hAnsi="仿宋" w:eastAsia="仿宋" w:cs="仿宋"/>
          <w:color w:val="auto"/>
          <w:spacing w:val="10"/>
          <w:sz w:val="30"/>
          <w:szCs w:val="30"/>
        </w:rPr>
        <w:t>万</w:t>
      </w:r>
      <w:r>
        <w:rPr>
          <w:rFonts w:hint="eastAsia" w:ascii="仿宋" w:hAnsi="仿宋" w:eastAsia="仿宋" w:cs="仿宋"/>
          <w:color w:val="auto"/>
          <w:spacing w:val="5"/>
          <w:sz w:val="30"/>
          <w:szCs w:val="30"/>
        </w:rPr>
        <w:t>元,较上年预算安排减少</w:t>
      </w:r>
      <w:r>
        <w:rPr>
          <w:rFonts w:hint="eastAsia" w:ascii="仿宋" w:hAnsi="仿宋" w:eastAsia="仿宋" w:cs="仿宋"/>
          <w:color w:val="auto"/>
          <w:sz w:val="32"/>
          <w:szCs w:val="32"/>
          <w:u w:val="single"/>
          <w:lang w:val="en-US" w:eastAsia="zh-CN"/>
        </w:rPr>
        <w:t>2.66</w:t>
      </w:r>
      <w:r>
        <w:rPr>
          <w:rFonts w:hint="eastAsia" w:ascii="仿宋" w:hAnsi="仿宋" w:eastAsia="仿宋" w:cs="仿宋"/>
          <w:color w:val="auto"/>
          <w:spacing w:val="5"/>
          <w:sz w:val="30"/>
          <w:szCs w:val="30"/>
        </w:rPr>
        <w:t>万元;住房保障支出</w:t>
      </w:r>
      <w:r>
        <w:rPr>
          <w:rFonts w:hint="eastAsia" w:ascii="仿宋" w:hAnsi="仿宋" w:eastAsia="仿宋" w:cs="仿宋"/>
          <w:color w:val="auto"/>
          <w:sz w:val="32"/>
          <w:szCs w:val="32"/>
          <w:u w:val="single"/>
          <w:lang w:val="en-US" w:eastAsia="zh-CN"/>
        </w:rPr>
        <w:t>53.14</w:t>
      </w:r>
      <w:r>
        <w:rPr>
          <w:rFonts w:hint="eastAsia" w:ascii="仿宋" w:hAnsi="仿宋" w:eastAsia="仿宋" w:cs="仿宋"/>
          <w:color w:val="auto"/>
          <w:spacing w:val="5"/>
          <w:sz w:val="30"/>
          <w:szCs w:val="30"/>
        </w:rPr>
        <w:t>万</w:t>
      </w:r>
      <w:r>
        <w:rPr>
          <w:rFonts w:hint="eastAsia" w:ascii="仿宋" w:hAnsi="仿宋" w:eastAsia="仿宋" w:cs="仿宋"/>
          <w:color w:val="auto"/>
          <w:spacing w:val="17"/>
          <w:sz w:val="30"/>
          <w:szCs w:val="30"/>
        </w:rPr>
        <w:t>元,较上年预算安排</w:t>
      </w:r>
      <w:r>
        <w:rPr>
          <w:rFonts w:hint="eastAsia" w:ascii="仿宋" w:hAnsi="仿宋" w:eastAsia="仿宋" w:cs="仿宋"/>
          <w:color w:val="auto"/>
          <w:spacing w:val="17"/>
          <w:sz w:val="30"/>
          <w:szCs w:val="30"/>
          <w:lang w:eastAsia="zh-CN"/>
        </w:rPr>
        <w:t>增加</w:t>
      </w:r>
      <w:r>
        <w:rPr>
          <w:rFonts w:hint="eastAsia" w:ascii="仿宋" w:hAnsi="仿宋" w:eastAsia="仿宋" w:cs="仿宋"/>
          <w:color w:val="auto"/>
          <w:sz w:val="32"/>
          <w:szCs w:val="32"/>
          <w:u w:val="single"/>
          <w:lang w:val="en-US" w:eastAsia="zh-CN"/>
        </w:rPr>
        <w:t>13.74</w:t>
      </w:r>
      <w:r>
        <w:rPr>
          <w:rFonts w:hint="eastAsia" w:ascii="仿宋" w:hAnsi="仿宋" w:eastAsia="仿宋" w:cs="仿宋"/>
          <w:color w:val="auto"/>
          <w:spacing w:val="17"/>
          <w:sz w:val="30"/>
          <w:szCs w:val="30"/>
        </w:rPr>
        <w:t>万元;</w:t>
      </w:r>
      <w:r>
        <w:rPr>
          <w:rFonts w:hint="eastAsia" w:ascii="仿宋" w:hAnsi="仿宋" w:eastAsia="仿宋" w:cs="仿宋"/>
          <w:color w:val="000000"/>
          <w:sz w:val="32"/>
          <w:szCs w:val="32"/>
          <w:lang w:eastAsia="zh-CN"/>
        </w:rPr>
        <w:t>农林水支出</w:t>
      </w:r>
      <w:r>
        <w:rPr>
          <w:rFonts w:hint="eastAsia" w:ascii="仿宋" w:hAnsi="仿宋" w:eastAsia="仿宋" w:cs="仿宋"/>
          <w:color w:val="000000"/>
          <w:sz w:val="32"/>
          <w:szCs w:val="32"/>
          <w:u w:val="single"/>
          <w:lang w:val="en-US" w:eastAsia="zh-CN"/>
        </w:rPr>
        <w:t>10</w:t>
      </w:r>
      <w:r>
        <w:rPr>
          <w:rFonts w:hint="eastAsia" w:ascii="仿宋" w:hAnsi="仿宋" w:eastAsia="仿宋" w:cs="仿宋"/>
          <w:color w:val="000000"/>
          <w:sz w:val="32"/>
          <w:szCs w:val="32"/>
          <w:lang w:val="en-US" w:eastAsia="zh-CN"/>
        </w:rPr>
        <w:t>万元，</w:t>
      </w:r>
      <w:r>
        <w:rPr>
          <w:rFonts w:hint="eastAsia" w:ascii="仿宋" w:hAnsi="仿宋" w:eastAsia="仿宋" w:cs="仿宋"/>
          <w:color w:val="auto"/>
          <w:spacing w:val="17"/>
          <w:sz w:val="30"/>
          <w:szCs w:val="30"/>
        </w:rPr>
        <w:t>较上年预算安排增加</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pacing w:val="17"/>
          <w:sz w:val="30"/>
          <w:szCs w:val="30"/>
        </w:rPr>
        <w:t>万元</w:t>
      </w:r>
      <w:r>
        <w:rPr>
          <w:rFonts w:hint="eastAsia" w:ascii="仿宋" w:hAnsi="仿宋" w:eastAsia="仿宋" w:cs="仿宋"/>
          <w:color w:val="auto"/>
          <w:spacing w:val="17"/>
          <w:sz w:val="30"/>
          <w:szCs w:val="30"/>
          <w:lang w:eastAsia="zh-CN"/>
        </w:rPr>
        <w:t>；</w:t>
      </w:r>
      <w:r>
        <w:rPr>
          <w:rFonts w:hint="eastAsia" w:ascii="仿宋" w:hAnsi="仿宋" w:eastAsia="仿宋" w:cs="仿宋"/>
          <w:color w:val="000000"/>
          <w:sz w:val="32"/>
          <w:szCs w:val="32"/>
          <w:lang w:eastAsia="zh-CN"/>
        </w:rPr>
        <w:t>灾害防治及应急管理支出</w:t>
      </w:r>
      <w:r>
        <w:rPr>
          <w:rFonts w:hint="eastAsia" w:ascii="仿宋" w:hAnsi="仿宋" w:eastAsia="仿宋" w:cs="仿宋"/>
          <w:color w:val="000000"/>
          <w:sz w:val="32"/>
          <w:szCs w:val="32"/>
          <w:u w:val="single"/>
          <w:lang w:val="en-US" w:eastAsia="zh-CN"/>
        </w:rPr>
        <w:t>2832.82</w:t>
      </w:r>
      <w:r>
        <w:rPr>
          <w:rFonts w:hint="eastAsia" w:ascii="仿宋" w:hAnsi="仿宋" w:eastAsia="仿宋" w:cs="仿宋"/>
          <w:color w:val="000000"/>
          <w:sz w:val="32"/>
          <w:szCs w:val="32"/>
          <w:lang w:val="en-US" w:eastAsia="zh-CN"/>
        </w:rPr>
        <w:t>万元，</w:t>
      </w:r>
      <w:r>
        <w:rPr>
          <w:rFonts w:hint="eastAsia" w:ascii="仿宋" w:hAnsi="仿宋" w:eastAsia="仿宋" w:cs="仿宋"/>
          <w:color w:val="auto"/>
          <w:spacing w:val="17"/>
          <w:sz w:val="30"/>
          <w:szCs w:val="30"/>
        </w:rPr>
        <w:t>较上年预算安排增加</w:t>
      </w:r>
      <w:r>
        <w:rPr>
          <w:rFonts w:hint="eastAsia" w:ascii="仿宋" w:hAnsi="仿宋" w:eastAsia="仿宋" w:cs="仿宋"/>
          <w:color w:val="auto"/>
          <w:sz w:val="32"/>
          <w:szCs w:val="32"/>
          <w:u w:val="single"/>
          <w:lang w:val="en-US" w:eastAsia="zh-CN"/>
        </w:rPr>
        <w:t>1073.6</w:t>
      </w:r>
      <w:r>
        <w:rPr>
          <w:rFonts w:hint="eastAsia" w:ascii="仿宋" w:hAnsi="仿宋" w:eastAsia="仿宋" w:cs="仿宋"/>
          <w:color w:val="auto"/>
          <w:spacing w:val="17"/>
          <w:sz w:val="30"/>
          <w:szCs w:val="30"/>
        </w:rPr>
        <w:t>万元</w:t>
      </w:r>
      <w:r>
        <w:rPr>
          <w:rFonts w:hint="eastAsia" w:ascii="仿宋" w:hAnsi="仿宋" w:eastAsia="仿宋" w:cs="仿宋"/>
          <w:color w:val="auto"/>
          <w:spacing w:val="17"/>
          <w:sz w:val="30"/>
          <w:szCs w:val="30"/>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68" w:firstLineChars="200"/>
        <w:rPr>
          <w:rFonts w:hint="eastAsia" w:ascii="仿宋" w:hAnsi="仿宋" w:eastAsia="仿宋" w:cs="仿宋"/>
          <w:color w:val="auto"/>
          <w:spacing w:val="17"/>
          <w:sz w:val="30"/>
          <w:szCs w:val="30"/>
          <w:lang w:eastAsia="zh-CN"/>
        </w:rPr>
      </w:pPr>
      <w:r>
        <w:rPr>
          <w:rFonts w:hint="eastAsia" w:ascii="仿宋" w:hAnsi="仿宋" w:eastAsia="仿宋" w:cs="仿宋"/>
          <w:color w:val="auto"/>
          <w:spacing w:val="17"/>
          <w:sz w:val="30"/>
          <w:szCs w:val="30"/>
          <w:lang w:eastAsia="zh-CN"/>
        </w:rPr>
        <w:t>本部门</w:t>
      </w:r>
      <w:r>
        <w:rPr>
          <w:rFonts w:hint="eastAsia" w:ascii="仿宋" w:hAnsi="仿宋" w:eastAsia="仿宋" w:cs="仿宋"/>
          <w:color w:val="auto"/>
          <w:spacing w:val="17"/>
          <w:sz w:val="30"/>
          <w:szCs w:val="30"/>
        </w:rPr>
        <w:t>无</w:t>
      </w:r>
      <w:r>
        <w:rPr>
          <w:rFonts w:hint="eastAsia" w:ascii="仿宋" w:hAnsi="仿宋" w:eastAsia="仿宋" w:cs="仿宋"/>
          <w:color w:val="auto"/>
          <w:spacing w:val="17"/>
          <w:sz w:val="30"/>
          <w:szCs w:val="30"/>
          <w:lang w:eastAsia="zh-CN"/>
        </w:rPr>
        <w:t>使用</w:t>
      </w:r>
      <w:r>
        <w:rPr>
          <w:rFonts w:hint="eastAsia" w:ascii="仿宋" w:hAnsi="仿宋" w:eastAsia="仿宋" w:cs="仿宋"/>
          <w:color w:val="auto"/>
          <w:spacing w:val="17"/>
          <w:sz w:val="30"/>
          <w:szCs w:val="30"/>
        </w:rPr>
        <w:t>政府性基金预算拨款安排的支出</w:t>
      </w:r>
      <w:r>
        <w:rPr>
          <w:rFonts w:hint="eastAsia" w:ascii="仿宋" w:hAnsi="仿宋" w:eastAsia="仿宋" w:cs="仿宋"/>
          <w:color w:val="auto"/>
          <w:spacing w:val="17"/>
          <w:sz w:val="30"/>
          <w:szCs w:val="30"/>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ascii="仿宋" w:hAnsi="仿宋" w:eastAsia="仿宋" w:cs="仿宋"/>
          <w:color w:val="auto"/>
          <w:sz w:val="32"/>
          <w:szCs w:val="32"/>
          <w:highlight w:val="yellow"/>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sz w:val="32"/>
          <w:szCs w:val="32"/>
          <w:u w:val="single"/>
          <w:lang w:val="en-US" w:eastAsia="zh-CN"/>
        </w:rPr>
        <w:t>46.54</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年(上一年度）预算</w:t>
      </w:r>
      <w:r>
        <w:rPr>
          <w:rFonts w:hint="eastAsia" w:ascii="仿宋" w:hAnsi="仿宋" w:eastAsia="仿宋" w:cs="仿宋"/>
          <w:sz w:val="32"/>
          <w:szCs w:val="32"/>
          <w:lang w:eastAsia="zh-CN"/>
        </w:rPr>
        <w:t>减少</w:t>
      </w:r>
      <w:r>
        <w:rPr>
          <w:rFonts w:hint="eastAsia" w:ascii="仿宋" w:hAnsi="仿宋" w:eastAsia="仿宋" w:cs="仿宋"/>
          <w:sz w:val="32"/>
          <w:szCs w:val="32"/>
          <w:u w:val="single"/>
          <w:lang w:val="en-US" w:eastAsia="zh-CN"/>
        </w:rPr>
        <w:t>112.34</w:t>
      </w:r>
      <w:r>
        <w:rPr>
          <w:rFonts w:hint="eastAsia" w:ascii="仿宋" w:hAnsi="仿宋" w:eastAsia="仿宋" w:cs="仿宋"/>
          <w:color w:val="auto"/>
          <w:sz w:val="32"/>
          <w:szCs w:val="32"/>
        </w:rPr>
        <w:t>万元，下降</w:t>
      </w:r>
      <w:r>
        <w:rPr>
          <w:rFonts w:hint="eastAsia" w:ascii="仿宋" w:hAnsi="仿宋" w:eastAsia="仿宋" w:cs="仿宋"/>
          <w:sz w:val="32"/>
          <w:szCs w:val="32"/>
          <w:u w:val="single"/>
          <w:lang w:val="en-US" w:eastAsia="zh-CN"/>
        </w:rPr>
        <w:t>70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highlight w:val="none"/>
          <w:u w:val="none"/>
          <w:lang w:val="en-US" w:eastAsia="zh-CN"/>
        </w:rPr>
        <w:t>厉行节约</w:t>
      </w:r>
      <w:r>
        <w:rPr>
          <w:rFonts w:hint="eastAsia" w:ascii="仿宋" w:hAnsi="仿宋" w:eastAsia="仿宋" w:cs="仿宋"/>
          <w:color w:val="auto"/>
          <w:sz w:val="32"/>
          <w:szCs w:val="32"/>
          <w:highlight w:val="none"/>
          <w:lang w:eastAsia="zh-CN"/>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sz w:val="32"/>
          <w:szCs w:val="32"/>
          <w:u w:val="single"/>
          <w:lang w:val="en-US" w:eastAsia="zh-CN"/>
        </w:rPr>
        <w:t>109.4</w:t>
      </w:r>
      <w:r>
        <w:rPr>
          <w:rFonts w:hint="eastAsia" w:ascii="仿宋" w:hAnsi="仿宋" w:eastAsia="仿宋" w:cs="仿宋"/>
          <w:color w:val="auto"/>
          <w:sz w:val="32"/>
          <w:szCs w:val="32"/>
        </w:rPr>
        <w:t>万元，其中：政府采购货物预算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24.4</w:t>
      </w:r>
      <w:r>
        <w:rPr>
          <w:rFonts w:hint="eastAsia" w:ascii="仿宋" w:hAnsi="仿宋" w:eastAsia="仿宋" w:cs="仿宋"/>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lang w:val="en-US" w:eastAsia="zh-CN"/>
        </w:rPr>
        <w:t>85</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lang w:val="en-US" w:eastAsia="zh-CN"/>
        </w:rPr>
        <w:t>23</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lang w:val="en-US" w:eastAsia="zh-CN"/>
        </w:rPr>
        <w:t>23</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lang w:val="en-US" w:eastAsia="zh-CN"/>
        </w:rPr>
        <w:t>22</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个，涉及资金</w:t>
      </w:r>
      <w:r>
        <w:rPr>
          <w:rFonts w:hint="eastAsia" w:ascii="仿宋" w:hAnsi="仿宋" w:eastAsia="仿宋" w:cs="仿宋"/>
          <w:color w:val="auto"/>
          <w:sz w:val="32"/>
          <w:szCs w:val="32"/>
          <w:u w:val="single"/>
        </w:rPr>
        <w:t>2673.32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rPr>
        <w:t>项目名称：</w:t>
      </w:r>
      <w:r>
        <w:rPr>
          <w:rFonts w:hint="eastAsia" w:ascii="仿宋" w:hAnsi="仿宋" w:eastAsia="仿宋" w:cs="仿宋"/>
          <w:sz w:val="32"/>
          <w:szCs w:val="32"/>
          <w:lang w:eastAsia="zh-CN"/>
        </w:rPr>
        <w:t>安全生产监管经费</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sz w:val="32"/>
          <w:szCs w:val="32"/>
        </w:rPr>
        <w:t>为改善安全生产执法装备及安全生产执法人员执法能力建设，根据《中共中央 国务院关于推进安全生产领域改革发展的意见》</w:t>
      </w:r>
      <w:r>
        <w:rPr>
          <w:rFonts w:hint="eastAsia" w:ascii="仿宋" w:hAnsi="仿宋" w:eastAsia="仿宋" w:cs="仿宋"/>
          <w:sz w:val="32"/>
          <w:szCs w:val="32"/>
          <w:lang w:eastAsia="zh-CN"/>
        </w:rPr>
        <w:t>、</w:t>
      </w:r>
      <w:r>
        <w:rPr>
          <w:rFonts w:hint="eastAsia" w:ascii="仿宋" w:hAnsi="仿宋" w:eastAsia="仿宋" w:cs="仿宋"/>
          <w:sz w:val="32"/>
          <w:szCs w:val="32"/>
        </w:rPr>
        <w:t>《中共江西省委 江西省人民政府关于推进安全生产领域改革发展的实施意见》要求，县级政府必须保证安全生产监管项目资金100万元以上。</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w:t>
      </w:r>
      <w:r>
        <w:rPr>
          <w:rFonts w:hint="eastAsia" w:ascii="仿宋" w:hAnsi="仿宋" w:eastAsia="仿宋" w:cs="仿宋"/>
          <w:sz w:val="32"/>
          <w:szCs w:val="32"/>
        </w:rPr>
        <w:t>《中共中央 国务院关于推进安全生产领域改革发展的意见》、《中共江西省委 江西省人民政府关于推进安全生产领域改革发展的实施意见》</w:t>
      </w:r>
    </w:p>
    <w:p>
      <w:pPr>
        <w:ind w:firstLine="604" w:firstLineChars="189"/>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w:t>
      </w:r>
      <w:r>
        <w:rPr>
          <w:rFonts w:hint="eastAsia" w:ascii="仿宋" w:hAnsi="仿宋" w:eastAsia="仿宋" w:cs="仿宋"/>
          <w:sz w:val="32"/>
          <w:szCs w:val="32"/>
        </w:rPr>
        <w:t>兴国县应急管理局</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sz w:val="32"/>
          <w:szCs w:val="32"/>
        </w:rPr>
        <w:t>1年</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sz w:val="32"/>
          <w:szCs w:val="32"/>
          <w:lang w:val="en-US" w:eastAsia="zh-CN"/>
        </w:rPr>
        <w:t>70</w:t>
      </w:r>
      <w:r>
        <w:rPr>
          <w:rFonts w:hint="eastAsia" w:ascii="仿宋" w:hAnsi="仿宋" w:eastAsia="仿宋" w:cs="仿宋"/>
          <w:sz w:val="32"/>
          <w:szCs w:val="32"/>
        </w:rPr>
        <w:t>万元</w:t>
      </w:r>
      <w:r>
        <w:rPr>
          <w:rFonts w:hint="eastAsia" w:ascii="仿宋" w:hAnsi="仿宋" w:eastAsia="仿宋" w:cs="仿宋"/>
          <w:sz w:val="32"/>
          <w:szCs w:val="32"/>
          <w:lang w:eastAsia="zh-CN"/>
        </w:rPr>
        <w:t>（不含</w:t>
      </w:r>
      <w:r>
        <w:rPr>
          <w:rFonts w:hint="eastAsia" w:ascii="仿宋" w:hAnsi="仿宋" w:eastAsia="仿宋" w:cs="仿宋"/>
          <w:sz w:val="32"/>
          <w:szCs w:val="32"/>
          <w:lang w:val="en-US" w:eastAsia="zh-CN"/>
        </w:rPr>
        <w:t>30万元非税收入</w:t>
      </w:r>
      <w:r>
        <w:rPr>
          <w:rFonts w:hint="eastAsia" w:ascii="仿宋" w:hAnsi="仿宋" w:eastAsia="仿宋" w:cs="仿宋"/>
          <w:sz w:val="32"/>
          <w:szCs w:val="32"/>
          <w:lang w:eastAsia="zh-CN"/>
        </w:rPr>
        <w:t>）</w:t>
      </w:r>
    </w:p>
    <w:p>
      <w:pPr>
        <w:ind w:firstLine="604" w:firstLineChars="189"/>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w:t>
      </w:r>
      <w:r>
        <w:rPr>
          <w:rFonts w:hint="eastAsia" w:ascii="仿宋" w:hAnsi="仿宋" w:eastAsia="仿宋" w:cs="仿宋"/>
          <w:sz w:val="32"/>
          <w:szCs w:val="32"/>
          <w:lang w:val="en-US" w:eastAsia="zh-CN"/>
        </w:rPr>
        <w:t>改善安全生产执法装备及安全生产执法人员执法能力建设，加大安全生产执法检查力度，减少安全生产事故发生。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lang w:val="en-US" w:eastAsia="zh-CN" w:bidi="ar-SA"/>
        </w:rPr>
      </w:pPr>
      <w:r>
        <w:rPr>
          <w:rFonts w:hint="eastAsia" w:ascii="仿宋" w:hAnsi="仿宋" w:eastAsia="仿宋" w:cs="仿宋"/>
          <w:color w:val="auto"/>
          <w:sz w:val="32"/>
          <w:szCs w:val="32"/>
          <w:lang w:val="en-US" w:eastAsia="zh-CN"/>
        </w:rPr>
        <w:t>无使用国有资本经营预算拨款安排的支出</w:t>
      </w:r>
    </w:p>
    <w:p>
      <w:pPr>
        <w:pStyle w:val="2"/>
        <w:rPr>
          <w:rFonts w:hint="eastAsia"/>
          <w:color w:val="auto"/>
          <w:lang w:eastAsia="zh-CN"/>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应急管理局</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465</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sz w:val="32"/>
          <w:szCs w:val="32"/>
          <w:lang w:eastAsia="zh-CN"/>
        </w:rPr>
        <w:t>无因公出国出境费支出</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13</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厉行节约</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sz w:val="32"/>
          <w:szCs w:val="32"/>
          <w:lang w:val="en-US" w:eastAsia="zh-CN"/>
        </w:rPr>
        <w:t>40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万元，</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主要原因是：</w:t>
      </w:r>
      <w:r>
        <w:rPr>
          <w:rFonts w:hint="eastAsia" w:ascii="仿宋" w:hAnsi="仿宋" w:eastAsia="仿宋" w:cs="仿宋"/>
          <w:sz w:val="32"/>
          <w:szCs w:val="32"/>
          <w:lang w:val="en-US" w:eastAsia="zh-CN"/>
        </w:rPr>
        <w:t>2022年新购置应急救援运兵车辆8辆，油料保险等运维费用增加</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sz w:val="32"/>
          <w:szCs w:val="32"/>
          <w:lang w:val="en-US" w:eastAsia="zh-CN"/>
        </w:rPr>
        <w:t>412</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412</w:t>
      </w:r>
      <w:r>
        <w:rPr>
          <w:rFonts w:hint="eastAsia" w:ascii="仿宋" w:hAnsi="仿宋" w:eastAsia="仿宋" w:cs="仿宋"/>
          <w:color w:val="auto"/>
          <w:sz w:val="32"/>
          <w:szCs w:val="32"/>
        </w:rPr>
        <w:t>万元，主要</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原因是：</w:t>
      </w:r>
      <w:r>
        <w:rPr>
          <w:rFonts w:hint="eastAsia" w:ascii="仿宋" w:hAnsi="仿宋" w:eastAsia="仿宋" w:cs="仿宋"/>
          <w:sz w:val="32"/>
          <w:szCs w:val="32"/>
          <w:lang w:eastAsia="zh-CN"/>
        </w:rPr>
        <w:t>全县各乡镇更新配发一辆应急救援运兵车辆</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应急管理局</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color w:val="auto"/>
          <w:sz w:val="32"/>
          <w:szCs w:val="32"/>
        </w:rPr>
        <w:t>部门预算表</w:t>
      </w:r>
    </w:p>
    <w:p>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kern w:val="2"/>
          <w:sz w:val="32"/>
          <w:szCs w:val="32"/>
          <w:lang w:val="zh-CN" w:eastAsia="zh-CN" w:bidi="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pStyle w:val="2"/>
        <w:numPr>
          <w:ilvl w:val="0"/>
          <w:numId w:val="1"/>
        </w:numPr>
        <w:rPr>
          <w:rFonts w:hint="eastAsia" w:eastAsia="仿宋"/>
          <w:color w:val="auto"/>
          <w:lang w:eastAsia="zh-CN"/>
        </w:rPr>
      </w:pPr>
      <w:r>
        <w:rPr>
          <w:rFonts w:hint="eastAsia" w:eastAsia="仿宋"/>
          <w:color w:val="auto"/>
          <w:lang w:eastAsia="zh-CN"/>
        </w:rPr>
        <w:t>《国有资本经营预算支出表》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zh-CN" w:eastAsia="zh-CN" w:bidi="zh-CN"/>
        </w:rPr>
        <w:pict>
          <v:shape id="_x0000_s1028" o:spid="_x0000_s1028" o:spt="75" type="#_x0000_t75" style="position:absolute;left:0pt;margin-left:20.4pt;margin-top:39.65pt;height:549.8pt;width:406.15pt;z-index:251661312;mso-width-relative:page;mso-height-relative:page;" o:ole="t" filled="f" o:preferrelative="t" stroked="f" coordsize="21600,21600">
            <v:path/>
            <v:fill on="f" focussize="0,0"/>
            <v:stroke on="f"/>
            <v:imagedata r:id="rId6" o:title=""/>
            <o:lock v:ext="edit" aspectratio="f"/>
          </v:shape>
          <o:OLEObject Type="Embed" ProgID="Excel.Sheet.12" ShapeID="_x0000_s1028" DrawAspect="Content" ObjectID="_1468075725" r:id="rId5">
            <o:LockedField>false</o:LockedField>
          </o:OLEObject>
        </w:pict>
      </w: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《部门整体支出绩效目标表》</w:t>
      </w:r>
    </w:p>
    <w:p>
      <w:pPr>
        <w:pStyle w:val="2"/>
        <w:rPr>
          <w:rFonts w:hint="eastAsia" w:eastAsia="仿宋"/>
          <w:color w:val="auto"/>
          <w:lang w:eastAsia="zh-CN"/>
        </w:rPr>
        <w:sectPr>
          <w:footerReference r:id="rId3" w:type="default"/>
          <w:pgSz w:w="11906" w:h="16838"/>
          <w:pgMar w:top="1587" w:right="1587" w:bottom="1587" w:left="1587" w:header="851" w:footer="992" w:gutter="0"/>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十一、</w:t>
      </w:r>
      <w:r>
        <w:rPr>
          <w:rFonts w:hint="eastAsia" w:ascii="仿宋" w:hAnsi="仿宋" w:eastAsia="仿宋" w:cs="仿宋"/>
          <w:color w:val="auto"/>
          <w:sz w:val="32"/>
          <w:szCs w:val="32"/>
        </w:rPr>
        <w:t>《项目支出绩效目标表》</w:t>
      </w:r>
    </w:p>
    <w:p>
      <w:pPr>
        <w:pStyle w:val="2"/>
        <w:rPr>
          <w:rFonts w:hint="eastAsia" w:eastAsia="仿宋"/>
          <w:color w:val="auto"/>
          <w:lang w:eastAsia="zh-CN"/>
        </w:rPr>
      </w:pPr>
    </w:p>
    <w:p>
      <w:pPr>
        <w:pStyle w:val="2"/>
        <w:rPr>
          <w:rFonts w:hint="eastAsia" w:eastAsia="仿宋"/>
          <w:color w:val="auto"/>
          <w:lang w:eastAsia="zh-CN"/>
        </w:rPr>
        <w:sectPr>
          <w:pgSz w:w="11906" w:h="16838"/>
          <w:pgMar w:top="1587" w:right="1587" w:bottom="1587" w:left="1587" w:header="851" w:footer="992" w:gutter="0"/>
          <w:cols w:space="0" w:num="1"/>
          <w:docGrid w:type="lines" w:linePitch="322" w:charSpace="0"/>
        </w:sectPr>
      </w:pPr>
      <w:r>
        <w:rPr>
          <w:rFonts w:ascii="仿宋" w:hAnsi="仿宋" w:eastAsia="仿宋" w:cs="仿宋"/>
          <w:b/>
          <w:bCs/>
          <w:sz w:val="36"/>
          <w:szCs w:val="36"/>
        </w:rPr>
        <w:pict>
          <v:shape id="_x0000_s1029" o:spid="_x0000_s1029" o:spt="75" type="#_x0000_t75" style="position:absolute;left:0pt;margin-left:4.65pt;margin-top:-12.35pt;height:544.5pt;width:415pt;mso-wrap-distance-bottom:0pt;mso-wrap-distance-left:9pt;mso-wrap-distance-right:9pt;mso-wrap-distance-top:0pt;z-index:251662336;mso-width-relative:page;mso-height-relative:page;" o:ole="t" filled="f" o:preferrelative="t" stroked="f" coordsize="21600,21600">
            <v:path/>
            <v:fill on="f" focussize="0,0"/>
            <v:stroke on="f"/>
            <v:imagedata r:id="rId8" o:title=""/>
            <o:lock v:ext="edit" aspectratio="f"/>
            <w10:wrap type="square"/>
          </v:shape>
          <o:OLEObject Type="Embed" ProgID="Excel.Sheet.12" ShapeID="_x0000_s1029" DrawAspect="Content" ObjectID="_1468075726" r:id="rId7">
            <o:LockedField>false</o:LockedField>
          </o:OLEObject>
        </w:pict>
      </w:r>
    </w:p>
    <w:p>
      <w:pPr>
        <w:pStyle w:val="2"/>
        <w:numPr>
          <w:ilvl w:val="0"/>
          <w:numId w:val="0"/>
        </w:numPr>
        <w:ind w:leftChars="0"/>
        <w:rPr>
          <w:color w:val="auto"/>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mOTMyYTUxMzU5ZWNkNmJjYmQ4YjAzNDQ4MTQwNTIifQ=="/>
  </w:docVars>
  <w:rsids>
    <w:rsidRoot w:val="445E02C8"/>
    <w:rsid w:val="04EE7A30"/>
    <w:rsid w:val="06E15C6C"/>
    <w:rsid w:val="08BD43E7"/>
    <w:rsid w:val="150775E9"/>
    <w:rsid w:val="19CF11C0"/>
    <w:rsid w:val="1D4F53F8"/>
    <w:rsid w:val="20B54604"/>
    <w:rsid w:val="26215BBD"/>
    <w:rsid w:val="27C84468"/>
    <w:rsid w:val="29C64AE4"/>
    <w:rsid w:val="30FD38FE"/>
    <w:rsid w:val="326D79FF"/>
    <w:rsid w:val="32785393"/>
    <w:rsid w:val="37391853"/>
    <w:rsid w:val="3A4013F4"/>
    <w:rsid w:val="3A9D09A0"/>
    <w:rsid w:val="3B8451BE"/>
    <w:rsid w:val="3F5F2902"/>
    <w:rsid w:val="3FFE2FA6"/>
    <w:rsid w:val="4023271D"/>
    <w:rsid w:val="445E02C8"/>
    <w:rsid w:val="448B7F7A"/>
    <w:rsid w:val="589754FC"/>
    <w:rsid w:val="5B653F38"/>
    <w:rsid w:val="5BC733EF"/>
    <w:rsid w:val="5CCE3D1E"/>
    <w:rsid w:val="67372470"/>
    <w:rsid w:val="6CA93E82"/>
    <w:rsid w:val="71724DA6"/>
    <w:rsid w:val="74580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3612</Words>
  <Characters>3997</Characters>
  <Lines>0</Lines>
  <Paragraphs>0</Paragraphs>
  <TotalTime>27</TotalTime>
  <ScaleCrop>false</ScaleCrop>
  <LinksUpToDate>false</LinksUpToDate>
  <CharactersWithSpaces>4022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兴国县安全生产监督管理局</cp:lastModifiedBy>
  <dcterms:modified xsi:type="dcterms:W3CDTF">2024-05-29T08:57:18Z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B3DC0FC88751433D813859672639DD06_13</vt:lpwstr>
  </property>
</Properties>
</file>